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DA" w:rsidRDefault="001875DA" w:rsidP="001875DA">
      <w:pPr>
        <w:jc w:val="center"/>
        <w:rPr>
          <w:rFonts w:hint="eastAsia"/>
          <w:sz w:val="36"/>
          <w:szCs w:val="36"/>
        </w:rPr>
      </w:pPr>
      <w:r>
        <w:rPr>
          <w:sz w:val="36"/>
          <w:szCs w:val="36"/>
        </w:rPr>
        <w:t>拟建大型项目用料征集意见表</w:t>
      </w:r>
    </w:p>
    <w:p w:rsidR="001875DA" w:rsidRPr="001875DA" w:rsidRDefault="001875DA" w:rsidP="001875DA">
      <w:pPr>
        <w:jc w:val="left"/>
        <w:rPr>
          <w:sz w:val="28"/>
          <w:szCs w:val="28"/>
        </w:rPr>
      </w:pPr>
      <w:r>
        <w:rPr>
          <w:sz w:val="28"/>
          <w:szCs w:val="28"/>
        </w:rPr>
        <w:t>提供部门：</w:t>
      </w:r>
    </w:p>
    <w:tbl>
      <w:tblPr>
        <w:tblStyle w:val="a3"/>
        <w:tblW w:w="9294" w:type="dxa"/>
        <w:tblInd w:w="135" w:type="dxa"/>
        <w:tblLook w:val="04A0"/>
      </w:tblPr>
      <w:tblGrid>
        <w:gridCol w:w="624"/>
        <w:gridCol w:w="1781"/>
        <w:gridCol w:w="1843"/>
        <w:gridCol w:w="1753"/>
        <w:gridCol w:w="1785"/>
        <w:gridCol w:w="1508"/>
      </w:tblGrid>
      <w:tr w:rsidR="001875DA" w:rsidTr="001875DA">
        <w:trPr>
          <w:trHeight w:val="943"/>
        </w:trPr>
        <w:tc>
          <w:tcPr>
            <w:tcW w:w="624" w:type="dxa"/>
            <w:tcBorders>
              <w:top w:val="single" w:sz="4" w:space="0" w:color="auto"/>
              <w:left w:val="single" w:sz="4" w:space="0" w:color="auto"/>
              <w:bottom w:val="single" w:sz="4" w:space="0" w:color="auto"/>
              <w:right w:val="single" w:sz="4" w:space="0" w:color="auto"/>
            </w:tcBorders>
            <w:hideMark/>
          </w:tcPr>
          <w:p w:rsidR="001875DA" w:rsidRDefault="001875DA">
            <w:pPr>
              <w:jc w:val="center"/>
              <w:rPr>
                <w:kern w:val="2"/>
                <w:sz w:val="28"/>
                <w:szCs w:val="28"/>
              </w:rPr>
            </w:pPr>
            <w:r>
              <w:rPr>
                <w:sz w:val="28"/>
                <w:szCs w:val="28"/>
              </w:rPr>
              <w:t>序号</w:t>
            </w:r>
          </w:p>
        </w:tc>
        <w:tc>
          <w:tcPr>
            <w:tcW w:w="1781" w:type="dxa"/>
            <w:tcBorders>
              <w:top w:val="single" w:sz="4" w:space="0" w:color="auto"/>
              <w:left w:val="nil"/>
              <w:bottom w:val="single" w:sz="4" w:space="0" w:color="auto"/>
              <w:right w:val="single" w:sz="4" w:space="0" w:color="auto"/>
            </w:tcBorders>
            <w:hideMark/>
          </w:tcPr>
          <w:p w:rsidR="001875DA" w:rsidRDefault="001875DA">
            <w:pPr>
              <w:jc w:val="center"/>
              <w:rPr>
                <w:kern w:val="2"/>
                <w:sz w:val="28"/>
                <w:szCs w:val="28"/>
              </w:rPr>
            </w:pPr>
            <w:r>
              <w:rPr>
                <w:sz w:val="28"/>
                <w:szCs w:val="28"/>
              </w:rPr>
              <w:t>项目名称</w:t>
            </w:r>
          </w:p>
        </w:tc>
        <w:tc>
          <w:tcPr>
            <w:tcW w:w="1843" w:type="dxa"/>
            <w:tcBorders>
              <w:top w:val="single" w:sz="4" w:space="0" w:color="auto"/>
              <w:left w:val="nil"/>
              <w:bottom w:val="single" w:sz="4" w:space="0" w:color="auto"/>
              <w:right w:val="single" w:sz="4" w:space="0" w:color="auto"/>
            </w:tcBorders>
            <w:hideMark/>
          </w:tcPr>
          <w:p w:rsidR="001875DA" w:rsidRDefault="001875DA">
            <w:pPr>
              <w:jc w:val="center"/>
              <w:rPr>
                <w:kern w:val="2"/>
                <w:sz w:val="28"/>
                <w:szCs w:val="28"/>
              </w:rPr>
            </w:pPr>
            <w:r>
              <w:rPr>
                <w:sz w:val="28"/>
                <w:szCs w:val="28"/>
              </w:rPr>
              <w:t>所在行政区</w:t>
            </w:r>
          </w:p>
        </w:tc>
        <w:tc>
          <w:tcPr>
            <w:tcW w:w="1753" w:type="dxa"/>
            <w:tcBorders>
              <w:top w:val="single" w:sz="4" w:space="0" w:color="auto"/>
              <w:left w:val="nil"/>
              <w:bottom w:val="single" w:sz="4" w:space="0" w:color="auto"/>
              <w:right w:val="single" w:sz="4" w:space="0" w:color="auto"/>
            </w:tcBorders>
            <w:hideMark/>
          </w:tcPr>
          <w:p w:rsidR="001875DA" w:rsidRDefault="001875DA">
            <w:pPr>
              <w:jc w:val="center"/>
              <w:rPr>
                <w:kern w:val="2"/>
                <w:sz w:val="28"/>
                <w:szCs w:val="28"/>
              </w:rPr>
            </w:pPr>
            <w:r>
              <w:rPr>
                <w:sz w:val="28"/>
                <w:szCs w:val="28"/>
              </w:rPr>
              <w:t>大概用料情况（万立方米）</w:t>
            </w:r>
          </w:p>
        </w:tc>
        <w:tc>
          <w:tcPr>
            <w:tcW w:w="1785" w:type="dxa"/>
            <w:tcBorders>
              <w:top w:val="single" w:sz="4" w:space="0" w:color="auto"/>
              <w:left w:val="nil"/>
              <w:bottom w:val="single" w:sz="4" w:space="0" w:color="auto"/>
              <w:right w:val="single" w:sz="4" w:space="0" w:color="auto"/>
            </w:tcBorders>
            <w:hideMark/>
          </w:tcPr>
          <w:p w:rsidR="001875DA" w:rsidRDefault="001875DA">
            <w:pPr>
              <w:jc w:val="center"/>
              <w:rPr>
                <w:kern w:val="2"/>
                <w:sz w:val="28"/>
                <w:szCs w:val="28"/>
              </w:rPr>
            </w:pPr>
            <w:r>
              <w:rPr>
                <w:sz w:val="28"/>
                <w:szCs w:val="28"/>
              </w:rPr>
              <w:t>拟建时间</w:t>
            </w:r>
          </w:p>
          <w:p w:rsidR="001875DA" w:rsidRDefault="001875DA">
            <w:pPr>
              <w:jc w:val="center"/>
              <w:rPr>
                <w:kern w:val="2"/>
                <w:sz w:val="28"/>
                <w:szCs w:val="28"/>
              </w:rPr>
            </w:pPr>
            <w:r>
              <w:rPr>
                <w:sz w:val="28"/>
                <w:szCs w:val="28"/>
              </w:rPr>
              <w:t>（</w:t>
            </w:r>
            <w:r>
              <w:rPr>
                <w:sz w:val="28"/>
                <w:szCs w:val="28"/>
              </w:rPr>
              <w:t>2021</w:t>
            </w:r>
            <w:r>
              <w:rPr>
                <w:sz w:val="28"/>
                <w:szCs w:val="28"/>
              </w:rPr>
              <w:t>－</w:t>
            </w:r>
            <w:r>
              <w:rPr>
                <w:sz w:val="28"/>
                <w:szCs w:val="28"/>
              </w:rPr>
              <w:t>2025</w:t>
            </w:r>
            <w:r>
              <w:rPr>
                <w:sz w:val="28"/>
                <w:szCs w:val="28"/>
              </w:rPr>
              <w:t>年）</w:t>
            </w:r>
          </w:p>
        </w:tc>
        <w:tc>
          <w:tcPr>
            <w:tcW w:w="1508" w:type="dxa"/>
            <w:tcBorders>
              <w:top w:val="single" w:sz="4" w:space="0" w:color="auto"/>
              <w:left w:val="nil"/>
              <w:bottom w:val="single" w:sz="4" w:space="0" w:color="auto"/>
              <w:right w:val="single" w:sz="4" w:space="0" w:color="auto"/>
            </w:tcBorders>
            <w:hideMark/>
          </w:tcPr>
          <w:p w:rsidR="001875DA" w:rsidRDefault="001875DA">
            <w:pPr>
              <w:jc w:val="center"/>
              <w:rPr>
                <w:kern w:val="2"/>
                <w:sz w:val="28"/>
                <w:szCs w:val="28"/>
              </w:rPr>
            </w:pPr>
            <w:r>
              <w:rPr>
                <w:sz w:val="28"/>
                <w:szCs w:val="28"/>
              </w:rPr>
              <w:t>备注</w:t>
            </w:r>
          </w:p>
        </w:tc>
      </w:tr>
      <w:tr w:rsidR="001875DA" w:rsidTr="001875DA">
        <w:trPr>
          <w:trHeight w:val="1164"/>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1</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r w:rsidR="001875DA" w:rsidTr="001875DA">
        <w:trPr>
          <w:trHeight w:val="1220"/>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2</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r w:rsidR="001875DA" w:rsidTr="001875DA">
        <w:trPr>
          <w:trHeight w:val="1603"/>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3</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r w:rsidR="001875DA" w:rsidTr="001875DA">
        <w:trPr>
          <w:trHeight w:val="1342"/>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4</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r w:rsidR="001875DA" w:rsidTr="001875DA">
        <w:trPr>
          <w:trHeight w:val="1342"/>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5</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r w:rsidR="001875DA" w:rsidTr="001875DA">
        <w:trPr>
          <w:trHeight w:val="1342"/>
        </w:trPr>
        <w:tc>
          <w:tcPr>
            <w:tcW w:w="624" w:type="dxa"/>
            <w:tcBorders>
              <w:top w:val="single" w:sz="4" w:space="0" w:color="auto"/>
              <w:left w:val="single" w:sz="4" w:space="0" w:color="auto"/>
              <w:bottom w:val="single" w:sz="4" w:space="0" w:color="auto"/>
              <w:right w:val="single" w:sz="4" w:space="0" w:color="auto"/>
            </w:tcBorders>
            <w:vAlign w:val="center"/>
            <w:hideMark/>
          </w:tcPr>
          <w:p w:rsidR="001875DA" w:rsidRDefault="001875DA">
            <w:pPr>
              <w:jc w:val="center"/>
              <w:rPr>
                <w:kern w:val="2"/>
                <w:sz w:val="28"/>
                <w:szCs w:val="28"/>
              </w:rPr>
            </w:pPr>
            <w:r>
              <w:rPr>
                <w:sz w:val="28"/>
                <w:szCs w:val="28"/>
              </w:rPr>
              <w:t>6</w:t>
            </w:r>
          </w:p>
        </w:tc>
        <w:tc>
          <w:tcPr>
            <w:tcW w:w="1781"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84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53"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785"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c>
          <w:tcPr>
            <w:tcW w:w="1508" w:type="dxa"/>
            <w:tcBorders>
              <w:top w:val="single" w:sz="4" w:space="0" w:color="auto"/>
              <w:left w:val="nil"/>
              <w:bottom w:val="single" w:sz="4" w:space="0" w:color="auto"/>
              <w:right w:val="single" w:sz="4" w:space="0" w:color="auto"/>
            </w:tcBorders>
            <w:vAlign w:val="center"/>
          </w:tcPr>
          <w:p w:rsidR="001875DA" w:rsidRDefault="001875DA">
            <w:pPr>
              <w:jc w:val="center"/>
              <w:rPr>
                <w:kern w:val="2"/>
                <w:sz w:val="28"/>
                <w:szCs w:val="28"/>
              </w:rPr>
            </w:pPr>
          </w:p>
        </w:tc>
      </w:tr>
    </w:tbl>
    <w:p w:rsidR="001875DA" w:rsidRDefault="001875DA" w:rsidP="001875DA">
      <w:pPr>
        <w:rPr>
          <w:rFonts w:ascii="仿宋" w:eastAsia="仿宋" w:hAnsi="仿宋"/>
          <w:sz w:val="28"/>
          <w:szCs w:val="28"/>
        </w:rPr>
      </w:pPr>
      <w:r>
        <w:rPr>
          <w:rFonts w:ascii="仿宋" w:eastAsia="仿宋" w:hAnsi="仿宋" w:hint="eastAsia"/>
          <w:sz w:val="28"/>
          <w:szCs w:val="28"/>
        </w:rPr>
        <w:t xml:space="preserve">例：**项目，**乡镇，**万立方米，2021－2022年 ，新建（改扩建）/百大项目 </w:t>
      </w:r>
    </w:p>
    <w:p w:rsidR="0028755B" w:rsidRPr="001875DA" w:rsidRDefault="001875DA" w:rsidP="001875DA">
      <w:pPr>
        <w:ind w:firstLineChars="200" w:firstLine="560"/>
        <w:jc w:val="left"/>
        <w:rPr>
          <w:sz w:val="32"/>
          <w:szCs w:val="32"/>
        </w:rPr>
      </w:pPr>
      <w:r>
        <w:rPr>
          <w:rFonts w:ascii="仿宋" w:eastAsia="仿宋" w:hAnsi="仿宋" w:hint="eastAsia"/>
          <w:sz w:val="28"/>
          <w:szCs w:val="28"/>
        </w:rPr>
        <w:t>注：请相关部门于5个工作日填好此表并盖好公章送至自然资源局矿产资源保护与勘查股 ，联系人： 马玲玲 联系电话：5255027 15845356686</w:t>
      </w:r>
    </w:p>
    <w:sectPr w:rsidR="0028755B" w:rsidRPr="001875DA" w:rsidSect="001875DA">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5DA"/>
    <w:rsid w:val="001875DA"/>
    <w:rsid w:val="00287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DA"/>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875DA"/>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16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2021-03-31T01:50:00Z</dcterms:created>
  <dcterms:modified xsi:type="dcterms:W3CDTF">2021-03-31T01:51:00Z</dcterms:modified>
</cp:coreProperties>
</file>