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="宋体"/>
          <w:lang w:val="en-US" w:eastAsia="zh-Hans"/>
        </w:rPr>
      </w:pPr>
      <w:r>
        <w:rPr>
          <w:rFonts w:hint="eastAsia"/>
          <w:lang w:val="en-US" w:eastAsia="zh-Hans"/>
        </w:rPr>
        <w:t>农垦总院设备清单</w:t>
      </w:r>
    </w:p>
    <w:p>
      <w:pPr>
        <w:rPr>
          <w:rFonts w:hint="eastAsia"/>
        </w:rPr>
      </w:pPr>
    </w:p>
    <w:tbl>
      <w:tblPr>
        <w:tblStyle w:val="5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709"/>
        <w:gridCol w:w="2740"/>
        <w:gridCol w:w="78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782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土建部分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规格（m3/m2）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格栅井及提升水井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调节池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缺氧池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接触氧化池1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接触氧化池2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MBR膜分离池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消毒池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污泥池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膜清洗池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设备间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电控间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小计（土建）</w:t>
            </w:r>
          </w:p>
        </w:tc>
        <w:tc>
          <w:tcPr>
            <w:tcW w:w="4120" w:type="dxa"/>
            <w:gridSpan w:val="3"/>
            <w:noWrap w:val="0"/>
            <w:vAlign w:val="center"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¥万元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二</w:t>
            </w:r>
          </w:p>
        </w:tc>
        <w:tc>
          <w:tcPr>
            <w:tcW w:w="782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工艺、电气、自控部分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规格型号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机械格栅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格栅间距5mm，水下SS304，1.5kw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人工格栅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B=400mm，H=4000mm,SS304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格栅井提升泵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100m3/h，8m，5.5kw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调节池提升泵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25m3/h，8m，1.5kw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调节池潜水搅拌器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叶轮直径400，1.5kw,水下SS304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调节池液位计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0-5m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缺氧池潜水搅拌器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叶轮直径260，1.5kw,水下SS304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一级接触氧化池生物填料及支架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组合填料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108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一级接触氧化池曝气头 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盘式微孔曝气器，ø260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96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二级接触氧化池生物填料及支架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组合填料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二级接触氧化池曝气头 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进口膜片，ø260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膜组件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1300m2/套,加衬PVDF，框架SS304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膜分离池液位计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0-5m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鼓风机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13m3/min，49.2kpa,22KW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MBR池回流泵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80m3/h，7m，2.2kw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MBR出水自吸泵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40m3/h，13m,3kw，SS304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MBR反洗水泵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50m3/h，10m,3kw,SS304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恢复性稀释水泵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10m3/h，18m,2.2kw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恢复性清洗次氯酸钠泵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500L/h，7bar，0.25KW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次氯酸钠罐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2000L罐体PE，带磁翻转液位计、操作平台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MBR出水电磁流量计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0-50m3/h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MBR反洗电磁流量计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0-100m3/h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污泥浓缩池超声波液位计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0-6m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出水次氯酸钠泵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100L/h，7bar，0.25KW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除臭系统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含密闭罩、收集风管、除臭装置，5.5kw，2000m3/h,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在线余氯仪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电气及自控（含电缆）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施耐德/欧姆龙/ABB等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无人值守管理平台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管道、阀门及仪表等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运费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安装调试费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税费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小计（工艺、电气、自控）</w:t>
            </w:r>
          </w:p>
        </w:tc>
        <w:tc>
          <w:tcPr>
            <w:tcW w:w="4120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¥万元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三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合计（土建、工艺、电气、自控）</w:t>
            </w:r>
          </w:p>
        </w:tc>
        <w:tc>
          <w:tcPr>
            <w:tcW w:w="4120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大写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Hans"/>
              </w:rPr>
              <w:t>人民币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TZhongsong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光小标宋_CNKI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M+d++4AQAAVAMAAA4AAABkcnMv&#10;ZTJvRG9jLnhtbK1TwU4bMRC9V+IfLN+bXSJR0lUcRIVAlVBBAj7A8dpZS7bHsp3s5gfoH/TEpfd+&#10;V76DsZMNFb1VXLwznvGb92Zm5xeDNWQjQ9TgGD2d1JRIJ6DVbsXo0+P15xklMXHXcgNOMrqVkV4s&#10;Tj7Ne9/IKXRgWhkIgrjY9J7RLiXfVFUUnbQ8TsBLh0EFwfKEblhVbeA9oltTTev6S9VDaH0AIWPE&#10;26t9kC4KvlJSpDulokzEMIrcUjlDOZf5rBZz3qwC950WBxr8P1hYrh0WPUJd8cTJOuh/oKwWASKo&#10;NBFgK1BKC1k0oJrT+p2ah457WbRgc6I/til+HKz4sbkPRLeMnlPiuMUR7X793L382f1+Jue5Pb2P&#10;DWY9eMxLwzcYcMzjfcTLrHpQweYv6iEYx0Zvj82VQyIiP5pNZ7MaQwJjo4P41dtzH2K6kWBJNhgN&#10;OL3SVL65jWmfOqbkag6utTFlgsaRntGvZ9Oz8uAYQXDjsEYWsSebrTQsh4OyJbRbFNbjBjDqcEUp&#10;Md8dNjgvy2iE0ViOxtoHverKNmUm0V+uE7IpJHOFPeyhMI6uyDysWd6Nv/2S9fYzL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NM+d++4AQAAV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E0568"/>
    <w:rsid w:val="37FAB8E6"/>
    <w:rsid w:val="57FFBE4B"/>
    <w:rsid w:val="73FB39D2"/>
    <w:rsid w:val="EF6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2021-02-08T13:14:00Z</dcterms:created>
  <dc:creator>macbookair1</dc:creator>
  <cp:lastModifiedBy>macbookair1</cp:lastModifiedBy>
  <dcterms:modified xsi:type="dcterms:W3CDTF">2021-04-11T19:08:49Z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