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3E3E3E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3E3E3E"/>
          <w:sz w:val="36"/>
          <w:szCs w:val="36"/>
          <w:lang w:eastAsia="zh-CN"/>
        </w:rPr>
        <w:t>股份</w:t>
      </w:r>
      <w:r>
        <w:rPr>
          <w:rFonts w:hint="eastAsia" w:ascii="微软雅黑" w:hAnsi="微软雅黑" w:eastAsia="微软雅黑" w:cs="微软雅黑"/>
          <w:b/>
          <w:color w:val="3E3E3E"/>
          <w:sz w:val="36"/>
          <w:szCs w:val="36"/>
        </w:rPr>
        <w:t>合作协议书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甲方： 身份证号：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乙方： 身份证号：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丙方： 身份证号：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现有甲、乙、丙三方合股（合伙）开办一家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公司(名称以公司登记机关核准的为准)。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全面实施三方共同投资，共同合作经营，共担风险，共担责任，共负盈亏的决策，并对合伙公司债务承担无限连带责任，成立股份制公司。经三方股东平等协商，本着互利合作的原则，签订本协议，以供信守。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一、 出资的数额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甲方出资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元、占公司股份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%，出资的形式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；乙方出资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元、占公司股份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%，出资的形式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； 丙方出资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元、占公司股份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%，出资的形式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。 其中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元作为注册资金。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二、股权份额及股利分配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三方共同约定甲方占有股份公司股份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%； 乙方占有股份股份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%；丙方占有股份股份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%；甲、乙、丙三方以上述占有股份公司的股权份额比例享有分配公司股利，三方实际投入股本金数额及比例不作为分配股利的依据。股份公司若产生利润后，利润分红方案按：甲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作为主要出资人单独得到利润的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eastAsia="zh-CN"/>
        </w:rPr>
        <w:t>50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乙方得到利润的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eastAsia="zh-CN"/>
        </w:rPr>
        <w:t>30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eastAsia="zh-CN"/>
        </w:rPr>
        <w:t>、丙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方得到利润的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%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。如将股利投入公司作为运作资金，以加大资金来源，扩充市场份额，必须经股东研究同意方可进行。当股东出现变更和股份转让时，需要定制新的利润分成方案，甲方有否决权。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三、在合作期内的事项约定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一）合伙期限： 合股期限为______年，自________年____月____日起，至________年________日止。如公司正常经营，双方无意退了，则合同期限自动延续入股；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二）退股，出资的转让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1、入股： 1）需承认本合同；2）需经三方同意；3）执行合同规定的权利义务；4）甲方有否决权。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2、退股： 公司正常经营不允许退股；如执意退股，退股后以退伙时的财产状况进行结算，不论何种方式出资，均以现金结算；按退股人的投资股分60%退出。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3、出资的转让：允许合股人转让自己的出资。转让时合伙人有优先受让权，如转让合股人以外的第三人，第三人按入股对待。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四、终止及终止后的事项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一）合股因以下事由之一得终止：1）合股期届满；2）全体合股人同意终止合股关系；3）合股事业完成或不能完成；4）合股事业违反法律被撤销；5）法院根据有关当事人请求判决解散。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二）合股终止后的事项：1）即行推举清算人，并邀请____________中间人(或公证员)参与清算；2）清算后如有盈余，则按收取债权、清偿债务、返还出资、按股份比例分配剩余财产的顺序进行。固定资产和不可分物，可作价卖给合股人或第三人，其价款参与分配；3）清算后如有亏损，不论合股人出资多少，先以合股共同财产偿还，合股财产不足清偿的部分，由合股人平均承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五、纠纷的解决：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股东之间如发生纠纷，应共同协商，本着有利于合股事业发展的原则予以解决。如协商不成，可以诉诸法院。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六、公司的运营：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在成立公司后，委托________作为公司运作的法人，委托________作为公司执行运作的经理。执行经理全权处理公司的所有事务，独立处理公司事务（简称公司执行人）。甲方作为主要出资人和大股东对公司人事和财务有管理权，有否决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如有以下重大难题和关系公司各股东利益的重大事项，由股东研究同意后方可执行：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一）、单项费用支付超过________元；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二）、新项目的引进；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三）、重大的促销活动；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四）、公司章程约定的其他重大事项。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七、公司今后如需增资，根据实际情况贷款或者融资等方法解决。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八、股份合作公司成立后，每季度召开一次股东会议，审核公司的每季度财务报表，评议公司的运作状况。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九、本协议未尽事宜由甲、乙、丙三方共同协商，本协议一式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四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份，三方各执一份，见证方留存1份备案，自三方签字日起生效。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甲方（签名）：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       年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月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firstLine="360" w:firstLineChars="15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乙方（签名）：  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     年    月    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丙方（签名）：</w:t>
      </w:r>
      <w:r>
        <w:rPr>
          <w:rFonts w:hint="eastAsia" w:ascii="微软雅黑" w:hAnsi="微软雅黑" w:eastAsia="微软雅黑" w:cs="微软雅黑"/>
          <w:i/>
          <w:sz w:val="24"/>
          <w:szCs w:val="24"/>
        </w:rPr>
        <w:t xml:space="preserve">              </w:t>
      </w:r>
      <w:r>
        <w:rPr>
          <w:rFonts w:hint="eastAsia" w:ascii="微软雅黑" w:hAnsi="微软雅黑" w:eastAsia="微软雅黑" w:cs="微软雅黑"/>
          <w:i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>年     月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日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00" w:lineRule="exact"/>
        <w:textAlignment w:val="auto"/>
        <w:outlineLvl w:val="9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 见证方：(签名和盖章)：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   年     月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3E3E3E"/>
          <w:sz w:val="24"/>
          <w:szCs w:val="24"/>
        </w:rPr>
        <w:t xml:space="preserve">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1478</Characters>
  <Lines>12</Lines>
  <Paragraphs>3</Paragraphs>
  <ScaleCrop>false</ScaleCrop>
  <LinksUpToDate>false</LinksUpToDate>
  <CharactersWithSpaces>1734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2018-08-31T08:01:00Z</dcterms:created>
  <dc:creator>Administrator</dc:creator>
  <cp:lastModifiedBy>iPhone</cp:lastModifiedBy>
  <dcterms:modified xsi:type="dcterms:W3CDTF">2021-05-17T13:53:08Z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KSOTemplateUUID">
    <vt:lpwstr>v1.0_mb_3JDD2A8cAz9yBg+Dmi5YGQ==</vt:lpwstr>
  </property>
  <property fmtid="{D5CDD505-2E9C-101B-9397-08002B2CF9AE}" pid="4" name="ICV">
    <vt:lpwstr>514B6CDE55EFDFC18DE3A06088467FD3</vt:lpwstr>
  </property>
</Properties>
</file>