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szCs w:val="24"/>
        </w:rPr>
      </w:pPr>
      <w:r>
        <w:drawing>
          <wp:inline distT="0" distB="0" distL="0" distR="0">
            <wp:extent cx="3685540" cy="719455"/>
            <wp:effectExtent l="0" t="0" r="0" b="4445"/>
            <wp:docPr id="4" name="图片 4" descr="黑工商学院校名及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黑工商学院校名及标志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587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楷体" w:hAnsi="楷体" w:eastAsia="楷体" w:cs="楷体"/>
          <w:b/>
          <w:sz w:val="52"/>
          <w:szCs w:val="52"/>
        </w:rPr>
      </w:pPr>
    </w:p>
    <w:p>
      <w:pPr>
        <w:spacing w:line="360" w:lineRule="auto"/>
        <w:jc w:val="center"/>
        <w:rPr>
          <w:rFonts w:ascii="楷体" w:hAnsi="楷体" w:eastAsia="楷体" w:cs="楷体"/>
          <w:b/>
          <w:bCs/>
          <w:sz w:val="80"/>
          <w:szCs w:val="80"/>
        </w:rPr>
      </w:pPr>
      <w:r>
        <w:rPr>
          <w:rFonts w:hint="eastAsia" w:ascii="楷体" w:hAnsi="楷体" w:eastAsia="楷体" w:cs="楷体"/>
          <w:b/>
          <w:sz w:val="80"/>
          <w:szCs w:val="80"/>
        </w:rPr>
        <w:t>毕业论文评分手册</w:t>
      </w:r>
    </w:p>
    <w:p>
      <w:pPr>
        <w:spacing w:line="360" w:lineRule="auto"/>
        <w:jc w:val="center"/>
        <w:rPr>
          <w:rFonts w:ascii="宋体" w:hAnsi="宋体"/>
          <w:b/>
          <w:bCs/>
          <w:sz w:val="72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72"/>
        </w:rPr>
      </w:pPr>
    </w:p>
    <w:p>
      <w:pPr>
        <w:spacing w:line="360" w:lineRule="auto"/>
        <w:jc w:val="center"/>
        <w:rPr>
          <w:rFonts w:hint="default" w:eastAsia="黑体"/>
          <w:b/>
          <w:bCs/>
          <w:sz w:val="36"/>
          <w:szCs w:val="36"/>
          <w:u w:val="thick"/>
          <w:lang w:val="en-US" w:eastAsia="zh-CN"/>
        </w:rPr>
      </w:pPr>
      <w:r>
        <w:rPr>
          <w:rFonts w:ascii="黑体" w:eastAsia="黑体"/>
          <w:spacing w:val="-6"/>
          <w:sz w:val="36"/>
          <w:szCs w:val="36"/>
        </w:rPr>
        <w:t>题目</w:t>
      </w:r>
      <w:r>
        <w:rPr>
          <w:rFonts w:hint="eastAsia" w:ascii="黑体" w:eastAsia="黑体"/>
          <w:spacing w:val="-6"/>
          <w:sz w:val="36"/>
          <w:szCs w:val="36"/>
        </w:rPr>
        <w:t>：</w:t>
      </w:r>
      <w:r>
        <w:rPr>
          <w:rFonts w:hint="eastAsia" w:ascii="黑体" w:eastAsia="黑体"/>
          <w:spacing w:val="-6"/>
          <w:sz w:val="36"/>
          <w:szCs w:val="36"/>
          <w:lang w:val="en-US" w:eastAsia="zh-CN"/>
        </w:rPr>
        <w:t>媒体融合背景下主持人素养构建分析</w:t>
      </w:r>
    </w:p>
    <w:p>
      <w:pPr>
        <w:spacing w:line="360" w:lineRule="auto"/>
        <w:jc w:val="center"/>
        <w:rPr>
          <w:rFonts w:eastAsia="黑体"/>
          <w:b/>
          <w:bCs/>
          <w:sz w:val="36"/>
          <w:szCs w:val="36"/>
        </w:rPr>
      </w:pPr>
    </w:p>
    <w:tbl>
      <w:tblPr>
        <w:tblStyle w:val="7"/>
        <w:tblW w:w="77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5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姓    名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eastAsia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b w:val="0"/>
                <w:bCs w:val="0"/>
                <w:sz w:val="28"/>
                <w:szCs w:val="28"/>
                <w:lang w:val="en-US" w:eastAsia="zh-CN"/>
              </w:rPr>
              <w:t>朱嘉琪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学    号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eastAsia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b w:val="0"/>
                <w:bCs w:val="0"/>
                <w:sz w:val="28"/>
                <w:szCs w:val="28"/>
                <w:lang w:val="en-US" w:eastAsia="zh-CN"/>
              </w:rPr>
              <w:t>201761049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学院(系)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eastAsia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b w:val="0"/>
                <w:bCs w:val="0"/>
                <w:sz w:val="28"/>
                <w:szCs w:val="28"/>
                <w:lang w:val="en-US" w:eastAsia="zh-CN"/>
              </w:rPr>
              <w:t>艺术与传媒系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专    业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eastAsia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b w:val="0"/>
                <w:bCs w:val="0"/>
                <w:sz w:val="28"/>
                <w:szCs w:val="28"/>
                <w:lang w:val="en-US" w:eastAsia="zh-CN"/>
              </w:rPr>
              <w:t>播音与主持艺术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8" w:hRule="atLeast"/>
          <w:jc w:val="center"/>
        </w:trPr>
        <w:tc>
          <w:tcPr>
            <w:tcW w:w="7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120" w:firstLineChars="400"/>
              <w:rPr>
                <w:rFonts w:ascii="黑体" w:hAnsi="黑体" w:eastAsia="黑体"/>
                <w:bCs/>
                <w:sz w:val="28"/>
              </w:rPr>
            </w:pPr>
            <w:bookmarkStart w:id="0" w:name="_GoBack"/>
            <w:bookmarkEnd w:id="0"/>
          </w:p>
        </w:tc>
      </w:tr>
    </w:tbl>
    <w:p>
      <w:pPr/>
    </w:p>
    <w:sectPr>
      <w:pgSz w:w="11906" w:h="16838"/>
      <w:pgMar w:top="1418" w:right="1304" w:bottom="1418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128</Characters>
  <Lines>1</Lines>
  <Paragraphs>1</Paragraphs>
  <TotalTime>0</TotalTime>
  <ScaleCrop>false</ScaleCrop>
  <LinksUpToDate>false</LinksUpToDate>
  <CharactersWithSpaces>149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2021-02-24T13:02:00Z</dcterms:created>
  <dc:creator>xiaoqi yin</dc:creator>
  <cp:lastModifiedBy>朱嘉琪的 iPad</cp:lastModifiedBy>
  <dcterms:modified xsi:type="dcterms:W3CDTF">2021-05-27T15:55:57Z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2052-11.9.1</vt:lpwstr>
  </property>
  <property fmtid="{D5CDD505-2E9C-101B-9397-08002B2CF9AE}" pid="3" name="ICV">
    <vt:lpwstr>6ABE3EB4B2F44A589B1F8A5F68252162</vt:lpwstr>
  </property>
</Properties>
</file>