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毕业论文答辩申请书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19"/>
        <w:gridCol w:w="3372"/>
        <w:gridCol w:w="158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朱嘉琪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201761049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艺术与传媒系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于涛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一级播音员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题    目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媒体融合背景下主持人素养构建分析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9" w:hRule="atLeast"/>
        </w:trPr>
        <w:tc>
          <w:tcPr>
            <w:tcW w:w="9514" w:type="dxa"/>
            <w:gridSpan w:val="5"/>
          </w:tcPr>
          <w:p>
            <w:pPr>
              <w:spacing w:line="360" w:lineRule="auto"/>
              <w:jc w:val="center"/>
              <w:rPr>
                <w:b/>
                <w:kern w:val="0"/>
                <w:sz w:val="36"/>
                <w:szCs w:val="36"/>
              </w:rPr>
            </w:pPr>
          </w:p>
          <w:p>
            <w:pPr>
              <w:spacing w:line="360" w:lineRule="auto"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>答 辩 申 请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本人根据学校毕业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论文工作管理规定和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论文撰写规范等文件要求，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按照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任务书下达的任务，在指导教师指导下，业已完成毕业论文的各项工作任务。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现申请参加毕业论文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答辩，望批准。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申请人签名：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749" w:type="dxa"/>
            <w:gridSpan w:val="4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3205" w:leftChars="1526" w:firstLine="960" w:firstLineChars="4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指导教师签名：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spacing w:line="360" w:lineRule="auto"/>
              <w:ind w:left="3205" w:leftChars="1526" w:firstLine="3120" w:firstLineChars="13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2021-02-24T13:03:00Z</dcterms:created>
  <dc:creator>xiaoqi yin</dc:creator>
  <cp:lastModifiedBy>朱嘉琪的 iPad</cp:lastModifiedBy>
  <dcterms:modified xsi:type="dcterms:W3CDTF">2021-05-27T15:51:32Z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36E6A9DF49404F069241CD5C8E048089</vt:lpwstr>
  </property>
</Properties>
</file>