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rPr>
        <w:t xml:space="preserve">        《中华人民共和国社区矫正法》知识测试卷</w:t>
      </w:r>
      <w:r>
        <w:rPr>
          <w:rFonts w:hint="eastAsia" w:asciiTheme="minorEastAsia" w:hAnsiTheme="minorEastAsia" w:cstheme="minorEastAsia"/>
          <w:color w:val="262626"/>
          <w:kern w:val="0"/>
          <w:sz w:val="28"/>
          <w:szCs w:val="28"/>
          <w:lang w:eastAsia="zh-CN"/>
        </w:rPr>
        <w:t>（</w:t>
      </w:r>
      <w:r>
        <w:rPr>
          <w:rFonts w:hint="eastAsia" w:asciiTheme="minorEastAsia" w:hAnsiTheme="minorEastAsia" w:cstheme="minorEastAsia"/>
          <w:color w:val="262626"/>
          <w:kern w:val="0"/>
          <w:sz w:val="28"/>
          <w:szCs w:val="28"/>
          <w:lang w:val="en-US" w:eastAsia="zh-CN"/>
        </w:rPr>
        <w:t>社矫对象）</w:t>
      </w:r>
    </w:p>
    <w:p>
      <w:pPr>
        <w:widowControl/>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eastAsiaTheme="minorEastAsia" w:cstheme="minorEastAsia"/>
          <w:color w:val="262626"/>
          <w:kern w:val="0"/>
          <w:sz w:val="28"/>
          <w:szCs w:val="28"/>
        </w:rPr>
        <w:t>姓名：                        得分：</w:t>
      </w:r>
    </w:p>
    <w:p>
      <w:pPr>
        <w:widowControl/>
        <w:jc w:val="left"/>
        <w:rPr>
          <w:rFonts w:hint="eastAsia" w:asciiTheme="minorEastAsia" w:hAnsiTheme="minorEastAsia" w:eastAsiaTheme="minorEastAsia" w:cstheme="minorEastAsia"/>
          <w:color w:val="262626"/>
          <w:kern w:val="0"/>
          <w:sz w:val="28"/>
          <w:szCs w:val="28"/>
        </w:rPr>
      </w:pPr>
    </w:p>
    <w:p>
      <w:pPr>
        <w:widowControl/>
        <w:jc w:val="left"/>
        <w:rPr>
          <w:rFonts w:hint="default" w:ascii="黑体" w:hAnsi="黑体" w:eastAsia="黑体" w:cs="黑体"/>
          <w:color w:val="262626"/>
          <w:kern w:val="0"/>
          <w:sz w:val="28"/>
          <w:szCs w:val="28"/>
          <w:lang w:val="en-US" w:eastAsia="zh-CN"/>
        </w:rPr>
      </w:pPr>
      <w:r>
        <w:rPr>
          <w:rFonts w:hint="eastAsia" w:ascii="黑体" w:hAnsi="黑体" w:eastAsia="黑体" w:cs="黑体"/>
          <w:color w:val="262626"/>
          <w:kern w:val="0"/>
          <w:sz w:val="28"/>
          <w:szCs w:val="28"/>
        </w:rPr>
        <w:t>一、填空</w:t>
      </w:r>
      <w:r>
        <w:rPr>
          <w:rFonts w:hint="eastAsia" w:ascii="黑体" w:hAnsi="黑体" w:eastAsia="黑体" w:cs="黑体"/>
          <w:color w:val="262626"/>
          <w:kern w:val="0"/>
          <w:sz w:val="28"/>
          <w:szCs w:val="28"/>
          <w:lang w:eastAsia="zh-CN"/>
        </w:rPr>
        <w:t>（</w:t>
      </w:r>
      <w:r>
        <w:rPr>
          <w:rFonts w:hint="eastAsia" w:ascii="黑体" w:hAnsi="黑体" w:eastAsia="黑体" w:cs="黑体"/>
          <w:color w:val="262626"/>
          <w:kern w:val="0"/>
          <w:sz w:val="28"/>
          <w:szCs w:val="28"/>
          <w:lang w:val="en-US" w:eastAsia="zh-CN"/>
        </w:rPr>
        <w:t>每空1分，共22分）</w:t>
      </w:r>
    </w:p>
    <w:p>
      <w:pPr>
        <w:widowControl/>
        <w:ind w:firstLine="560" w:firstLineChars="200"/>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eastAsiaTheme="minorEastAsia" w:cstheme="minorEastAsia"/>
          <w:color w:val="262626"/>
          <w:kern w:val="0"/>
          <w:sz w:val="28"/>
          <w:szCs w:val="28"/>
        </w:rPr>
        <w:t>1</w:t>
      </w:r>
      <w:r>
        <w:rPr>
          <w:rFonts w:hint="eastAsia" w:asciiTheme="minorEastAsia" w:hAnsiTheme="minorEastAsia" w:cstheme="minorEastAsia"/>
          <w:color w:val="262626"/>
          <w:kern w:val="0"/>
          <w:sz w:val="28"/>
          <w:szCs w:val="28"/>
          <w:lang w:val="en-US" w:eastAsia="zh-CN"/>
        </w:rPr>
        <w:t>.</w:t>
      </w:r>
      <w:r>
        <w:rPr>
          <w:rFonts w:hint="eastAsia" w:asciiTheme="minorEastAsia" w:hAnsiTheme="minorEastAsia" w:eastAsiaTheme="minorEastAsia" w:cstheme="minorEastAsia"/>
          <w:color w:val="262626"/>
          <w:kern w:val="0"/>
          <w:sz w:val="28"/>
          <w:szCs w:val="28"/>
        </w:rPr>
        <w:t>发现社区矫正对象失去联系的，社区矫正机构应当立即组织查找，可以采取（                          ）等方式查找，查找时要做好记录，固定证据。查找不到的，社区矫正机构应当及时通知（</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），公安机关应当协助查找。社区矫正机构应当及时将组织查找的情况通报人民检察院。</w:t>
      </w:r>
    </w:p>
    <w:p>
      <w:pPr>
        <w:widowControl/>
        <w:ind w:firstLine="560" w:firstLineChars="200"/>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cstheme="minorEastAsia"/>
          <w:color w:val="262626"/>
          <w:kern w:val="0"/>
          <w:sz w:val="28"/>
          <w:szCs w:val="28"/>
          <w:lang w:val="en-US" w:eastAsia="zh-CN"/>
        </w:rPr>
        <w:t>2.</w:t>
      </w:r>
      <w:r>
        <w:rPr>
          <w:rFonts w:hint="eastAsia" w:asciiTheme="minorEastAsia" w:hAnsiTheme="minorEastAsia" w:eastAsiaTheme="minorEastAsia" w:cstheme="minorEastAsia"/>
          <w:color w:val="262626"/>
          <w:kern w:val="0"/>
          <w:sz w:val="28"/>
          <w:szCs w:val="28"/>
        </w:rPr>
        <w:t xml:space="preserve">申请外出时间在七日内的，经执行地县级社区矫正机构委托，可以由（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）批准，并报执行地县级社区矫正机构备案；超过七日的，由执行地县级（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）批准。执行地县级社区矫正机构每次批准外出的时间不超过三十日。因特殊情况确需外出超过三十日的，或者两个月内外出时间累计超过三十日的，应报(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)社区矫正机构审批。</w:t>
      </w:r>
    </w:p>
    <w:p>
      <w:pPr>
        <w:widowControl/>
        <w:ind w:firstLine="560" w:firstLineChars="200"/>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cstheme="minorEastAsia"/>
          <w:color w:val="262626"/>
          <w:kern w:val="0"/>
          <w:sz w:val="28"/>
          <w:szCs w:val="28"/>
          <w:lang w:val="en-US" w:eastAsia="zh-CN"/>
        </w:rPr>
        <w:t>3.</w:t>
      </w:r>
      <w:r>
        <w:rPr>
          <w:rFonts w:hint="eastAsia" w:asciiTheme="minorEastAsia" w:hAnsiTheme="minorEastAsia" w:eastAsiaTheme="minorEastAsia" w:cstheme="minorEastAsia"/>
          <w:color w:val="262626"/>
          <w:kern w:val="0"/>
          <w:sz w:val="28"/>
          <w:szCs w:val="28"/>
        </w:rPr>
        <w:t xml:space="preserve">社区矫正对象确因正常工作和生活需要经常性跨市、县活动的，应当由本人提出书面申请，写明理由、经常性去往市县名称、时间、频次等，同时提供相应证明，由执行地（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）批准，批准一次的有效期为（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）个月。</w:t>
      </w:r>
    </w:p>
    <w:p>
      <w:pPr>
        <w:widowControl/>
        <w:ind w:firstLine="560" w:firstLineChars="200"/>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cstheme="minorEastAsia"/>
          <w:color w:val="262626"/>
          <w:kern w:val="0"/>
          <w:sz w:val="28"/>
          <w:szCs w:val="28"/>
          <w:lang w:val="en-US" w:eastAsia="zh-CN"/>
        </w:rPr>
        <w:t>4.</w:t>
      </w:r>
      <w:r>
        <w:rPr>
          <w:rFonts w:hint="eastAsia" w:asciiTheme="minorEastAsia" w:hAnsiTheme="minorEastAsia" w:eastAsiaTheme="minorEastAsia" w:cstheme="minorEastAsia"/>
          <w:color w:val="262626"/>
          <w:kern w:val="0"/>
          <w:sz w:val="28"/>
          <w:szCs w:val="28"/>
        </w:rPr>
        <w:t xml:space="preserve">社区矫正对象因工作、居所变化等原因需要变更执行地的，一般应当提前（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rPr>
        <w:t xml:space="preserve">  ）个月提出书面申请，并提供相应证明材料，由受委托的司法所签署意见后报执行地县级社区矫正机构审批。</w:t>
      </w:r>
    </w:p>
    <w:p>
      <w:pPr>
        <w:widowControl/>
        <w:ind w:firstLine="560" w:firstLineChars="20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cstheme="minorEastAsia"/>
          <w:color w:val="333333"/>
          <w:kern w:val="0"/>
          <w:sz w:val="28"/>
          <w:szCs w:val="28"/>
          <w:lang w:val="en-US" w:eastAsia="zh-CN"/>
        </w:rPr>
        <w:t>5.</w:t>
      </w:r>
      <w:r>
        <w:rPr>
          <w:rFonts w:hint="eastAsia" w:asciiTheme="minorEastAsia" w:hAnsiTheme="minorEastAsia" w:eastAsiaTheme="minorEastAsia" w:cstheme="minorEastAsia"/>
          <w:color w:val="333333"/>
          <w:kern w:val="0"/>
          <w:sz w:val="28"/>
          <w:szCs w:val="28"/>
        </w:rPr>
        <w:t>被裁定撤销缓刑、撤销假释和被决定收监执行的社区矫正对象在逃的，由执行地县级（          ）负责追捕。撤销缓刑、撤销假释裁定书和对暂予监外执行罪犯收监执行决定书，可以作为公安机关追逃依据。</w:t>
      </w:r>
    </w:p>
    <w:p>
      <w:pPr>
        <w:widowControl/>
        <w:ind w:firstLine="560" w:firstLineChars="200"/>
        <w:jc w:val="left"/>
        <w:rPr>
          <w:rFonts w:hint="eastAsia" w:asciiTheme="minorEastAsia" w:hAnsi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lang w:val="en-US" w:eastAsia="zh-CN"/>
        </w:rPr>
        <w:t>6.人民法院裁定撤销缓刑、撤销假释或者决定暂予监外执行收监执行的，由执行地县级（            ）本着（                 ）的原则，送交社区矫正对象执行地所属的省、自治区、直辖市管辖范围内的看守所或者监狱执行刑罚。</w:t>
      </w:r>
    </w:p>
    <w:p>
      <w:pPr>
        <w:widowControl/>
        <w:ind w:firstLine="560" w:firstLineChars="200"/>
        <w:jc w:val="left"/>
        <w:rPr>
          <w:rFonts w:hint="eastAsia" w:asciiTheme="minorEastAsia" w:hAnsi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lang w:val="en-US" w:eastAsia="zh-CN"/>
        </w:rPr>
        <w:t>7.被提请撤销缓刑、假释的社区矫正对象可能（           ），社区矫正机构可以在提出撤销缓刑、假释建议的同时，提请人民法院决定对其予以逮捕。</w:t>
      </w:r>
    </w:p>
    <w:p>
      <w:pPr>
        <w:widowControl/>
        <w:ind w:firstLine="560" w:firstLineChars="200"/>
        <w:jc w:val="left"/>
        <w:rPr>
          <w:rFonts w:hint="eastAsia" w:asciiTheme="minorEastAsia" w:hAnsi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lang w:val="en-US" w:eastAsia="zh-CN"/>
        </w:rPr>
        <w:t>8.撤销缓刑、撤销假释的裁定和收监执行的决定生效后，社区矫正对象下落不明的，应当认定为（              ）。</w:t>
      </w:r>
    </w:p>
    <w:p>
      <w:pPr>
        <w:widowControl/>
        <w:ind w:firstLine="560" w:firstLineChars="200"/>
        <w:jc w:val="left"/>
        <w:rPr>
          <w:rFonts w:hint="eastAsia" w:asciiTheme="minorEastAsia" w:hAnsi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lang w:val="en-US" w:eastAsia="zh-CN"/>
        </w:rPr>
        <w:t>9.社区矫正对象（       ）、（       ）、 （      ）、（        ）、（       ）社区矫正机构工作人员和其他依法参与社区矫正工作的人员及其近亲属，构成犯罪的，依法追究（         ）；尚不构成犯罪的，由公安机关依法给予（             ）。</w:t>
      </w:r>
    </w:p>
    <w:p>
      <w:pPr>
        <w:widowControl/>
        <w:ind w:firstLine="560" w:firstLineChars="200"/>
        <w:jc w:val="left"/>
        <w:rPr>
          <w:rFonts w:hint="default" w:asciiTheme="minorEastAsia" w:hAnsi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lang w:val="en-US" w:eastAsia="zh-CN"/>
        </w:rPr>
        <w:t>10.社区矫正执行地为（                        ）。社区矫正对象在多个地方居住的，可以确定（                    ）为执行地。</w:t>
      </w:r>
    </w:p>
    <w:p>
      <w:pPr>
        <w:widowControl/>
        <w:jc w:val="left"/>
        <w:rPr>
          <w:rFonts w:hint="eastAsia" w:asciiTheme="minorEastAsia" w:hAnsiTheme="minorEastAsia" w:eastAsiaTheme="minorEastAsia" w:cstheme="minorEastAsia"/>
          <w:color w:val="333333"/>
          <w:kern w:val="0"/>
          <w:sz w:val="28"/>
          <w:szCs w:val="28"/>
        </w:rPr>
      </w:pPr>
      <w:r>
        <w:rPr>
          <w:rFonts w:hint="eastAsia" w:ascii="黑体" w:hAnsi="黑体" w:eastAsia="黑体" w:cs="黑体"/>
          <w:color w:val="333333"/>
          <w:kern w:val="0"/>
          <w:sz w:val="28"/>
          <w:szCs w:val="28"/>
        </w:rPr>
        <w:t>二、选择（</w:t>
      </w:r>
      <w:r>
        <w:rPr>
          <w:rFonts w:hint="eastAsia" w:ascii="黑体" w:hAnsi="黑体" w:eastAsia="黑体" w:cs="黑体"/>
          <w:color w:val="333333"/>
          <w:kern w:val="0"/>
          <w:sz w:val="28"/>
          <w:szCs w:val="28"/>
          <w:lang w:val="en-US" w:eastAsia="zh-CN"/>
        </w:rPr>
        <w:t>单选或多选，</w:t>
      </w:r>
      <w:bookmarkStart w:id="0" w:name="_GoBack"/>
      <w:bookmarkEnd w:id="0"/>
      <w:r>
        <w:rPr>
          <w:rFonts w:hint="eastAsia" w:ascii="黑体" w:hAnsi="黑体" w:eastAsia="黑体" w:cs="黑体"/>
          <w:color w:val="333333"/>
          <w:kern w:val="0"/>
          <w:sz w:val="28"/>
          <w:szCs w:val="28"/>
        </w:rPr>
        <w:t>每题</w:t>
      </w:r>
      <w:r>
        <w:rPr>
          <w:rFonts w:hint="eastAsia" w:ascii="黑体" w:hAnsi="黑体" w:eastAsia="黑体" w:cs="黑体"/>
          <w:color w:val="333333"/>
          <w:kern w:val="0"/>
          <w:sz w:val="28"/>
          <w:szCs w:val="28"/>
          <w:lang w:val="en-US" w:eastAsia="zh-CN"/>
        </w:rPr>
        <w:t>3</w:t>
      </w:r>
      <w:r>
        <w:rPr>
          <w:rFonts w:hint="eastAsia" w:ascii="黑体" w:hAnsi="黑体" w:eastAsia="黑体" w:cs="黑体"/>
          <w:color w:val="333333"/>
          <w:kern w:val="0"/>
          <w:sz w:val="28"/>
          <w:szCs w:val="28"/>
        </w:rPr>
        <w:t>分，共</w:t>
      </w:r>
      <w:r>
        <w:rPr>
          <w:rFonts w:hint="eastAsia" w:ascii="黑体" w:hAnsi="黑体" w:eastAsia="黑体" w:cs="黑体"/>
          <w:color w:val="333333"/>
          <w:kern w:val="0"/>
          <w:sz w:val="28"/>
          <w:szCs w:val="28"/>
          <w:lang w:val="en-US" w:eastAsia="zh-CN"/>
        </w:rPr>
        <w:t>30</w:t>
      </w:r>
      <w:r>
        <w:rPr>
          <w:rFonts w:hint="eastAsia" w:ascii="黑体" w:hAnsi="黑体" w:eastAsia="黑体" w:cs="黑体"/>
          <w:color w:val="333333"/>
          <w:kern w:val="0"/>
          <w:sz w:val="28"/>
          <w:szCs w:val="28"/>
        </w:rPr>
        <w:t xml:space="preserve">分）     </w:t>
      </w:r>
      <w:r>
        <w:rPr>
          <w:rFonts w:hint="eastAsia" w:asciiTheme="minorEastAsia" w:hAnsiTheme="minorEastAsia" w:eastAsiaTheme="minorEastAsia" w:cstheme="minorEastAsia"/>
          <w:color w:val="333333"/>
          <w:kern w:val="0"/>
          <w:sz w:val="28"/>
          <w:szCs w:val="28"/>
        </w:rPr>
        <w:t xml:space="preserve">            </w:t>
      </w:r>
    </w:p>
    <w:p>
      <w:pPr>
        <w:widowControl/>
        <w:ind w:firstLine="560" w:firstLineChars="200"/>
        <w:jc w:val="left"/>
        <w:rPr>
          <w:rFonts w:hint="eastAsia" w:asciiTheme="minorEastAsia" w:hAnsiTheme="minorEastAsia" w:eastAsiaTheme="minorEastAsia" w:cstheme="minorEastAsia"/>
          <w:color w:val="262626"/>
          <w:kern w:val="0"/>
          <w:sz w:val="28"/>
          <w:szCs w:val="28"/>
        </w:rPr>
      </w:pPr>
      <w:r>
        <w:rPr>
          <w:rFonts w:hint="eastAsia" w:asciiTheme="minorEastAsia" w:hAnsiTheme="minorEastAsia" w:cstheme="minorEastAsia"/>
          <w:color w:val="262626"/>
          <w:kern w:val="0"/>
          <w:sz w:val="28"/>
          <w:szCs w:val="28"/>
          <w:lang w:val="en-US" w:eastAsia="zh-CN"/>
        </w:rPr>
        <w:t>1</w:t>
      </w:r>
      <w:r>
        <w:rPr>
          <w:rFonts w:hint="eastAsia" w:asciiTheme="minorEastAsia" w:hAnsiTheme="minorEastAsia" w:eastAsiaTheme="minorEastAsia" w:cstheme="minorEastAsia"/>
          <w:color w:val="262626"/>
          <w:kern w:val="0"/>
          <w:sz w:val="28"/>
          <w:szCs w:val="28"/>
        </w:rPr>
        <w:t>. 社区矫正对象未经批准不得离开所居住的(       ) 。</w:t>
      </w:r>
    </w:p>
    <w:p>
      <w:pPr>
        <w:widowControl/>
        <w:ind w:firstLine="560" w:firstLineChars="20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A. 村、 社区B. 镇、 乡C. 市、 县D. 省</w:t>
      </w:r>
    </w:p>
    <w:p>
      <w:pPr>
        <w:widowControl/>
        <w:ind w:firstLine="560" w:firstLineChars="200"/>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2</w:t>
      </w:r>
      <w:r>
        <w:rPr>
          <w:rFonts w:hint="eastAsia" w:asciiTheme="minorEastAsia" w:hAnsiTheme="minorEastAsia" w:eastAsiaTheme="minorEastAsia" w:cstheme="minorEastAsia"/>
          <w:color w:val="262626"/>
          <w:kern w:val="0"/>
          <w:sz w:val="28"/>
          <w:szCs w:val="28"/>
          <w:lang w:val="en-US" w:eastAsia="zh-CN"/>
        </w:rPr>
        <w:t>. 对于人民法院禁止令确定需经批准才能进入的特定区域或者场所,社区矫正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 xml:space="preserve">确需进入的,应当经县级司法行政机关批准,并告知（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lang w:val="en-US" w:eastAsia="zh-CN"/>
        </w:rPr>
        <w:t>A、人民法院 B、人民检察院 C、公安机关 D、司法行政机关</w:t>
      </w:r>
    </w:p>
    <w:p>
      <w:pPr>
        <w:widowControl/>
        <w:ind w:firstLine="560" w:firstLineChars="200"/>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3.</w:t>
      </w:r>
      <w:r>
        <w:rPr>
          <w:rFonts w:hint="eastAsia" w:asciiTheme="minorEastAsia" w:hAnsiTheme="minorEastAsia" w:eastAsiaTheme="minorEastAsia" w:cstheme="minorEastAsia"/>
          <w:color w:val="262626"/>
          <w:kern w:val="0"/>
          <w:sz w:val="28"/>
          <w:szCs w:val="28"/>
          <w:lang w:val="en-US" w:eastAsia="zh-CN"/>
        </w:rPr>
        <w:t>保外就医的社区矫正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还应当每(</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)向司法所报告本人身体情况,每(</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)向司法所提交病情复查情况。</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lang w:val="en-US" w:eastAsia="zh-CN"/>
        </w:rPr>
        <w:t>A、1个月，3个月 B、2 个月，4 个月</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lang w:val="en-US" w:eastAsia="zh-CN"/>
        </w:rPr>
        <w:t>C、3个月，6个月 D、6个月，12 个月</w:t>
      </w:r>
    </w:p>
    <w:p>
      <w:pPr>
        <w:widowControl/>
        <w:ind w:firstLine="560" w:firstLineChars="200"/>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4.社区矫正对象应当按照有关规定和社区矫正机构的要求，定期报告（       ）等情况。</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A遵纪守法B接受监督管理C参加教育学习D公益活动和社会活动</w:t>
      </w:r>
    </w:p>
    <w:p>
      <w:pPr>
        <w:widowControl/>
        <w:ind w:firstLine="560" w:firstLineChars="200"/>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5.社区矫正对象有下列情形之一的,县级司法行政机关应当给予警告,并出具书面决定:（       ）</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A、未按规定时间报到的；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B、违反关于报告、会客、外出、居住地变更规定的；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C、不按规定参加教育学习、社区服务等活动,经教育仍不改正的；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D、保外就医的社区矫正人员无正当理由不按时提交病情复查情况,或者未经批准进行就医以外的社会活动且经教育仍不改正的；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E、违反人民法院禁止令,情节轻微的；</w:t>
      </w:r>
    </w:p>
    <w:p>
      <w:pPr>
        <w:widowControl/>
        <w:ind w:firstLine="560" w:firstLineChars="200"/>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6.缓刑、假释的社区矫正对象有下列情形之一的,由居住地同级司法行政机关向原裁判人民法院提出撤销缓刑、假释建议书并附相关证明材料,人民法院应当自收到之日起一个月内依法作出裁定:（      ）</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A、违反人民法院禁止令,情节严重的；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B、未按规定时间报到或者接受社区矫正期间脱离监管,超过一个月的；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C、因违反监督管理规定受到治安管理处罚,仍不改正的；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D、受到司法行政机关三次警告仍不改正的；</w:t>
      </w:r>
    </w:p>
    <w:p>
      <w:pPr>
        <w:widowControl/>
        <w:jc w:val="lef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E、其他违反有关法律、行政法规和监督管理规定,情节严重的。</w:t>
      </w:r>
    </w:p>
    <w:p>
      <w:pPr>
        <w:widowControl/>
        <w:jc w:val="right"/>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 xml:space="preserve">   7.社区矫正对象前来报到时，执行地县级社区矫正机构未收到法</w:t>
      </w:r>
    </w:p>
    <w:p>
      <w:pPr>
        <w:widowControl/>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律文书或者法律文书不齐全，应当（     ），并通知社区矫正决定机关在五日内送达或者补齐法律文书。</w:t>
      </w:r>
    </w:p>
    <w:p>
      <w:pPr>
        <w:widowControl/>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A拒绝接收  B先记录在案，为其办理登记接收手续C只记录在案</w:t>
      </w:r>
    </w:p>
    <w:p>
      <w:pPr>
        <w:widowControl/>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 xml:space="preserve">    8.监狱管理机关，公安机关批准暂予监外执行的社区矫正对象，由监狱或者看守所自收到批准决定之日起（    ）日内将社区矫正对象移送社区矫正机构。</w:t>
      </w:r>
    </w:p>
    <w:p>
      <w:pPr>
        <w:widowControl/>
        <w:ind w:firstLine="560"/>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A五日   B十日   C十五日  D二十日</w:t>
      </w:r>
    </w:p>
    <w:p>
      <w:pPr>
        <w:widowControl/>
        <w:numPr>
          <w:ilvl w:val="0"/>
          <w:numId w:val="0"/>
        </w:numPr>
        <w:ind w:firstLine="560" w:firstLineChars="200"/>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9.社区矫正对象在社区矫正期间应当（       ）等法律文书确定的义务，遵守国务院司法行政部门关于报告、会客、外出、迁居、保外就医等监督管理规定， 服从社区矫正机构的管理。</w:t>
      </w:r>
    </w:p>
    <w:p>
      <w:pPr>
        <w:widowControl/>
        <w:ind w:firstLine="560"/>
        <w:jc w:val="both"/>
        <w:rPr>
          <w:rFonts w:hint="default"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A遵守法律   B行政法规  C履行判决   D裁定 E暂予监外执行决定</w:t>
      </w:r>
    </w:p>
    <w:p>
      <w:pPr>
        <w:widowControl/>
        <w:numPr>
          <w:ilvl w:val="0"/>
          <w:numId w:val="0"/>
        </w:numPr>
        <w:ind w:firstLine="560" w:firstLineChars="200"/>
        <w:jc w:val="both"/>
        <w:rPr>
          <w:rFonts w:hint="eastAsia"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10.社区矫正对象的监护人、家庭成员，所在单位或者就读学校应当协助社区矫正机构做好对社区矫正对象的（    ）</w:t>
      </w:r>
    </w:p>
    <w:p>
      <w:pPr>
        <w:widowControl/>
        <w:ind w:firstLine="560"/>
        <w:jc w:val="both"/>
        <w:rPr>
          <w:rFonts w:hint="default" w:asciiTheme="minorEastAsia" w:hAnsi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A培训  B教育  C指导  D警告</w:t>
      </w:r>
    </w:p>
    <w:p>
      <w:pPr>
        <w:widowControl/>
        <w:jc w:val="left"/>
        <w:rPr>
          <w:rFonts w:hint="eastAsia" w:ascii="黑体" w:hAnsi="黑体" w:eastAsia="黑体" w:cs="黑体"/>
          <w:color w:val="262626"/>
          <w:kern w:val="0"/>
          <w:sz w:val="28"/>
          <w:szCs w:val="28"/>
          <w:lang w:val="en-US" w:eastAsia="zh-CN"/>
        </w:rPr>
      </w:pPr>
      <w:r>
        <w:rPr>
          <w:rFonts w:hint="eastAsia" w:ascii="黑体" w:hAnsi="黑体" w:eastAsia="黑体" w:cs="黑体"/>
          <w:color w:val="262626"/>
          <w:kern w:val="0"/>
          <w:sz w:val="28"/>
          <w:szCs w:val="28"/>
          <w:lang w:val="en-US" w:eastAsia="zh-CN"/>
        </w:rPr>
        <w:t>三、判断题（每题2分，共10分）</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lang w:val="en-US" w:eastAsia="zh-CN"/>
        </w:rPr>
        <w:t>1.社区矫正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 xml:space="preserve">在接受社区矫正期间可以出境。（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eastAsiaTheme="minorEastAsia" w:cstheme="minorEastAsia"/>
          <w:color w:val="262626"/>
          <w:kern w:val="0"/>
          <w:sz w:val="28"/>
          <w:szCs w:val="28"/>
          <w:lang w:val="en-US" w:eastAsia="zh-CN"/>
        </w:rPr>
        <w:t>2.社区矫正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人身安全、合法财产和辩护、申诉、控告、检举以及其他未被依法剥夺或者限制的权利不受侵犯。社区矫正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在就学、就业和享受社会保障等方面,不受歧视。（</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3</w:t>
      </w:r>
      <w:r>
        <w:rPr>
          <w:rFonts w:hint="eastAsia" w:asciiTheme="minorEastAsia" w:hAnsiTheme="minorEastAsia" w:eastAsiaTheme="minorEastAsia" w:cstheme="minorEastAsia"/>
          <w:color w:val="262626"/>
          <w:kern w:val="0"/>
          <w:sz w:val="28"/>
          <w:szCs w:val="28"/>
          <w:lang w:val="en-US" w:eastAsia="zh-CN"/>
        </w:rPr>
        <w:t>.有关部门、村(居)民委员会、社区矫正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所在单位、就读学校、家庭成员或者监护人、保证人等协助社区矫正机构进行社区矫正。（</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4</w:t>
      </w:r>
      <w:r>
        <w:rPr>
          <w:rFonts w:hint="eastAsia" w:asciiTheme="minorEastAsia" w:hAnsiTheme="minorEastAsia" w:eastAsiaTheme="minorEastAsia" w:cstheme="minorEastAsia"/>
          <w:color w:val="262626"/>
          <w:kern w:val="0"/>
          <w:sz w:val="28"/>
          <w:szCs w:val="28"/>
          <w:lang w:val="en-US" w:eastAsia="zh-CN"/>
        </w:rPr>
        <w:t>.暂予监外执行的社区矫正</w:t>
      </w:r>
      <w:r>
        <w:rPr>
          <w:rFonts w:hint="eastAsia" w:asciiTheme="minorEastAsia" w:hAnsiTheme="minorEastAsia" w:cstheme="minorEastAsia"/>
          <w:color w:val="262626"/>
          <w:kern w:val="0"/>
          <w:sz w:val="28"/>
          <w:szCs w:val="28"/>
          <w:lang w:val="en-US" w:eastAsia="zh-CN"/>
        </w:rPr>
        <w:t>对象</w:t>
      </w:r>
      <w:r>
        <w:rPr>
          <w:rFonts w:hint="eastAsia" w:asciiTheme="minorEastAsia" w:hAnsiTheme="minorEastAsia" w:eastAsiaTheme="minorEastAsia" w:cstheme="minorEastAsia"/>
          <w:color w:val="262626"/>
          <w:kern w:val="0"/>
          <w:sz w:val="28"/>
          <w:szCs w:val="28"/>
          <w:lang w:val="en-US" w:eastAsia="zh-CN"/>
        </w:rPr>
        <w:t xml:space="preserve">,由交付执行的监狱、看守所将其押送至居住地,与县级公安机关办理交接手续。（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w:t>
      </w:r>
    </w:p>
    <w:p>
      <w:pPr>
        <w:widowControl/>
        <w:jc w:val="left"/>
        <w:rPr>
          <w:rFonts w:hint="eastAsia" w:asciiTheme="minorEastAsia" w:hAnsiTheme="minorEastAsia" w:eastAsiaTheme="minorEastAsia" w:cstheme="minorEastAsia"/>
          <w:color w:val="262626"/>
          <w:kern w:val="0"/>
          <w:sz w:val="28"/>
          <w:szCs w:val="28"/>
          <w:lang w:val="en-US" w:eastAsia="zh-CN"/>
        </w:rPr>
      </w:pPr>
      <w:r>
        <w:rPr>
          <w:rFonts w:hint="eastAsia" w:asciiTheme="minorEastAsia" w:hAnsiTheme="minorEastAsia" w:cstheme="minorEastAsia"/>
          <w:color w:val="262626"/>
          <w:kern w:val="0"/>
          <w:sz w:val="28"/>
          <w:szCs w:val="28"/>
          <w:lang w:val="en-US" w:eastAsia="zh-CN"/>
        </w:rPr>
        <w:t>5</w:t>
      </w:r>
      <w:r>
        <w:rPr>
          <w:rFonts w:hint="eastAsia" w:asciiTheme="minorEastAsia" w:hAnsiTheme="minorEastAsia" w:eastAsiaTheme="minorEastAsia" w:cstheme="minorEastAsia"/>
          <w:color w:val="262626"/>
          <w:kern w:val="0"/>
          <w:sz w:val="28"/>
          <w:szCs w:val="28"/>
          <w:lang w:val="en-US" w:eastAsia="zh-CN"/>
        </w:rPr>
        <w:t xml:space="preserve">.人民法院决定暂予监外执行的,应当通知其居住地县级公安机关派员到庭办理交接手续。（ </w:t>
      </w:r>
      <w:r>
        <w:rPr>
          <w:rFonts w:hint="eastAsia" w:asciiTheme="minorEastAsia" w:hAnsiTheme="minorEastAsia" w:cstheme="minorEastAsia"/>
          <w:color w:val="262626"/>
          <w:kern w:val="0"/>
          <w:sz w:val="28"/>
          <w:szCs w:val="28"/>
          <w:lang w:val="en-US" w:eastAsia="zh-CN"/>
        </w:rPr>
        <w:t xml:space="preserve">    </w:t>
      </w:r>
      <w:r>
        <w:rPr>
          <w:rFonts w:hint="eastAsia" w:asciiTheme="minorEastAsia" w:hAnsiTheme="minorEastAsia" w:eastAsiaTheme="minorEastAsia" w:cstheme="minorEastAsia"/>
          <w:color w:val="262626"/>
          <w:kern w:val="0"/>
          <w:sz w:val="28"/>
          <w:szCs w:val="28"/>
          <w:lang w:val="en-US" w:eastAsia="zh-CN"/>
        </w:rPr>
        <w:t xml:space="preserve">      ）</w:t>
      </w:r>
    </w:p>
    <w:p>
      <w:pPr>
        <w:rPr>
          <w:rFonts w:hint="default" w:ascii="黑体" w:hAnsi="黑体" w:eastAsia="黑体" w:cs="黑体"/>
          <w:sz w:val="28"/>
          <w:szCs w:val="28"/>
          <w:lang w:val="en-US" w:eastAsia="zh-CN"/>
        </w:rPr>
      </w:pPr>
      <w:r>
        <w:rPr>
          <w:rFonts w:hint="eastAsia" w:ascii="黑体" w:hAnsi="黑体" w:eastAsia="黑体" w:cs="黑体"/>
          <w:sz w:val="28"/>
          <w:szCs w:val="28"/>
        </w:rPr>
        <w:t>四、简答题</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每题6分，计30分）</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val="0"/>
          <w:bCs w:val="0"/>
          <w:color w:val="262626"/>
          <w:kern w:val="0"/>
          <w:sz w:val="28"/>
          <w:szCs w:val="28"/>
        </w:rPr>
        <w:t xml:space="preserve">. </w:t>
      </w:r>
      <w:r>
        <w:rPr>
          <w:rFonts w:hint="eastAsia" w:asciiTheme="minorEastAsia" w:hAnsiTheme="minorEastAsia" w:eastAsiaTheme="minorEastAsia" w:cstheme="minorEastAsia"/>
          <w:sz w:val="28"/>
          <w:szCs w:val="28"/>
        </w:rPr>
        <w:t>社区矫正对象具有哪些情形，执行地县级社区矫正机构应当给予训诫</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b w:val="0"/>
          <w:bCs w:val="0"/>
          <w:color w:val="262626"/>
          <w:kern w:val="0"/>
          <w:sz w:val="28"/>
          <w:szCs w:val="28"/>
        </w:rPr>
        <w:t xml:space="preserve">. </w:t>
      </w:r>
      <w:r>
        <w:rPr>
          <w:rStyle w:val="13"/>
          <w:rFonts w:ascii="Arial" w:hAnsi="Arial" w:cs="Arial"/>
          <w:color w:val="333333"/>
          <w:sz w:val="27"/>
          <w:szCs w:val="27"/>
        </w:rPr>
        <w:t>社区矫正对象具有</w:t>
      </w:r>
      <w:r>
        <w:rPr>
          <w:rStyle w:val="13"/>
          <w:rFonts w:hint="eastAsia" w:ascii="Arial" w:hAnsi="Arial" w:cs="Arial"/>
          <w:color w:val="333333"/>
          <w:sz w:val="27"/>
          <w:szCs w:val="27"/>
        </w:rPr>
        <w:t>哪些</w:t>
      </w:r>
      <w:r>
        <w:rPr>
          <w:rStyle w:val="13"/>
          <w:rFonts w:ascii="Arial" w:hAnsi="Arial" w:cs="Arial"/>
          <w:color w:val="333333"/>
          <w:sz w:val="27"/>
          <w:szCs w:val="27"/>
        </w:rPr>
        <w:t>情形之，执行地县级社区矫正机构应当给予警告</w:t>
      </w:r>
      <w:r>
        <w:rPr>
          <w:rStyle w:val="13"/>
          <w:rFonts w:hint="eastAsia" w:ascii="Arial" w:hAnsi="Arial" w:cs="Arial"/>
          <w:color w:val="333333"/>
          <w:sz w:val="27"/>
          <w:szCs w:val="27"/>
          <w:lang w:eastAsia="zh-CN"/>
        </w:rPr>
        <w:t>？</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b w:val="0"/>
          <w:bCs w:val="0"/>
          <w:color w:val="262626"/>
          <w:kern w:val="0"/>
          <w:sz w:val="28"/>
          <w:szCs w:val="28"/>
        </w:rPr>
        <w:t xml:space="preserve">. </w:t>
      </w:r>
      <w:r>
        <w:rPr>
          <w:rFonts w:hint="eastAsia" w:asciiTheme="minorEastAsia" w:hAnsiTheme="minorEastAsia" w:eastAsiaTheme="minorEastAsia" w:cstheme="minorEastAsia"/>
          <w:sz w:val="28"/>
          <w:szCs w:val="28"/>
        </w:rPr>
        <w:t>社区矫正对象在缓刑考验期内，有哪些情形，由执行地同级社区矫正机构提出撤销缓刑建</w:t>
      </w:r>
      <w:r>
        <w:rPr>
          <w:rFonts w:hint="eastAsia" w:asciiTheme="minorEastAsia" w:hAnsiTheme="minorEastAsia" w:cstheme="minorEastAsia"/>
          <w:sz w:val="28"/>
          <w:szCs w:val="28"/>
          <w:lang w:val="en-US" w:eastAsia="zh-CN"/>
        </w:rPr>
        <w:t>议？</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Style w:val="13"/>
          <w:rFonts w:ascii="Arial" w:hAnsi="Arial" w:cs="Arial"/>
          <w:color w:val="333333"/>
          <w:sz w:val="27"/>
          <w:szCs w:val="27"/>
        </w:rPr>
        <w:t>社区矫正对象在假释考验期内，有</w:t>
      </w:r>
      <w:r>
        <w:rPr>
          <w:rStyle w:val="13"/>
          <w:rFonts w:hint="eastAsia" w:ascii="Arial" w:hAnsi="Arial" w:cs="Arial"/>
          <w:color w:val="333333"/>
          <w:sz w:val="27"/>
          <w:szCs w:val="27"/>
        </w:rPr>
        <w:t>哪些</w:t>
      </w:r>
      <w:r>
        <w:rPr>
          <w:rStyle w:val="13"/>
          <w:rFonts w:ascii="Arial" w:hAnsi="Arial" w:cs="Arial"/>
          <w:color w:val="333333"/>
          <w:sz w:val="27"/>
          <w:szCs w:val="27"/>
        </w:rPr>
        <w:t>情形，由执行地同级社区矫正机构提出撤销假释建议</w:t>
      </w:r>
      <w:r>
        <w:rPr>
          <w:rStyle w:val="13"/>
          <w:rFonts w:hint="eastAsia" w:ascii="Arial" w:hAnsi="Arial" w:cs="Arial"/>
          <w:color w:val="333333"/>
          <w:sz w:val="27"/>
          <w:szCs w:val="27"/>
          <w:lang w:eastAsia="zh-CN"/>
        </w:rPr>
        <w:t>？</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被提请撤销缓刑、撤销假释的社区矫正对象具备哪些情形，社区矫正机构在提出撤销缓刑、撤销假释建议书的同时，提请人民法院决定对其予以逮捕</w:t>
      </w:r>
      <w:r>
        <w:rPr>
          <w:rFonts w:hint="eastAsia" w:asciiTheme="minorEastAsia" w:hAnsiTheme="minorEastAsia" w:cstheme="minorEastAsia"/>
          <w:kern w:val="0"/>
          <w:sz w:val="28"/>
          <w:szCs w:val="28"/>
          <w:lang w:eastAsia="zh-CN"/>
        </w:rPr>
        <w:t>？</w:t>
      </w: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jc w:val="left"/>
        <w:rPr>
          <w:rFonts w:hint="eastAsia" w:asciiTheme="minorEastAsia" w:hAnsiTheme="minorEastAsia" w:eastAsiaTheme="minorEastAsia" w:cstheme="minorEastAsia"/>
          <w:kern w:val="0"/>
          <w:sz w:val="28"/>
          <w:szCs w:val="28"/>
        </w:rPr>
      </w:pPr>
    </w:p>
    <w:p>
      <w:pPr>
        <w:widowControl/>
        <w:numPr>
          <w:ilvl w:val="0"/>
          <w:numId w:val="0"/>
        </w:numPr>
        <w:jc w:val="left"/>
        <w:rPr>
          <w:rFonts w:hint="eastAsia" w:asciiTheme="minorEastAsia" w:hAnsiTheme="minorEastAsia" w:eastAsiaTheme="minorEastAsia" w:cstheme="minorEastAsia"/>
          <w:kern w:val="0"/>
          <w:sz w:val="28"/>
          <w:szCs w:val="28"/>
        </w:rPr>
      </w:pPr>
    </w:p>
    <w:p>
      <w:pPr>
        <w:widowControl/>
        <w:numPr>
          <w:ilvl w:val="0"/>
          <w:numId w:val="1"/>
        </w:num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论述题（8分）</w:t>
      </w:r>
    </w:p>
    <w:p>
      <w:pPr>
        <w:widowControl/>
        <w:numPr>
          <w:ilvl w:val="0"/>
          <w:numId w:val="0"/>
        </w:numPr>
        <w:jc w:val="left"/>
        <w:rPr>
          <w:rFonts w:hint="eastAsia"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请你谈一谈，如何在社区矫正期间遵守社区矫正规定？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E20FF"/>
    <w:multiLevelType w:val="singleLevel"/>
    <w:tmpl w:val="946E20F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6E31"/>
    <w:rsid w:val="00017AEC"/>
    <w:rsid w:val="00077226"/>
    <w:rsid w:val="000A3E2C"/>
    <w:rsid w:val="00101B8E"/>
    <w:rsid w:val="001421C3"/>
    <w:rsid w:val="00164B60"/>
    <w:rsid w:val="001822C7"/>
    <w:rsid w:val="00194674"/>
    <w:rsid w:val="001D0414"/>
    <w:rsid w:val="001E32A1"/>
    <w:rsid w:val="001F59A8"/>
    <w:rsid w:val="0020198F"/>
    <w:rsid w:val="00203068"/>
    <w:rsid w:val="00227504"/>
    <w:rsid w:val="002415EC"/>
    <w:rsid w:val="0027559C"/>
    <w:rsid w:val="002C6EDF"/>
    <w:rsid w:val="002D7434"/>
    <w:rsid w:val="00303062"/>
    <w:rsid w:val="00343B63"/>
    <w:rsid w:val="003549FB"/>
    <w:rsid w:val="003840BF"/>
    <w:rsid w:val="003C47CD"/>
    <w:rsid w:val="003E51ED"/>
    <w:rsid w:val="004239D5"/>
    <w:rsid w:val="00452A00"/>
    <w:rsid w:val="00452E9E"/>
    <w:rsid w:val="00493F58"/>
    <w:rsid w:val="004B3F7F"/>
    <w:rsid w:val="004B76F1"/>
    <w:rsid w:val="004C147B"/>
    <w:rsid w:val="004D33E4"/>
    <w:rsid w:val="004F2B67"/>
    <w:rsid w:val="005071E0"/>
    <w:rsid w:val="00507EF4"/>
    <w:rsid w:val="005728A4"/>
    <w:rsid w:val="005755CA"/>
    <w:rsid w:val="005A2C17"/>
    <w:rsid w:val="005D0BDD"/>
    <w:rsid w:val="005D62E7"/>
    <w:rsid w:val="005D700C"/>
    <w:rsid w:val="0061459B"/>
    <w:rsid w:val="006520E2"/>
    <w:rsid w:val="00685885"/>
    <w:rsid w:val="00686BAE"/>
    <w:rsid w:val="006926F4"/>
    <w:rsid w:val="006B070E"/>
    <w:rsid w:val="006F42F3"/>
    <w:rsid w:val="00702C13"/>
    <w:rsid w:val="0073629A"/>
    <w:rsid w:val="007573B9"/>
    <w:rsid w:val="00766995"/>
    <w:rsid w:val="007A441C"/>
    <w:rsid w:val="007C062B"/>
    <w:rsid w:val="00817A2E"/>
    <w:rsid w:val="00823E0B"/>
    <w:rsid w:val="00833C18"/>
    <w:rsid w:val="00834164"/>
    <w:rsid w:val="00836E1D"/>
    <w:rsid w:val="00872AFB"/>
    <w:rsid w:val="008E7FE7"/>
    <w:rsid w:val="008F0793"/>
    <w:rsid w:val="00902E43"/>
    <w:rsid w:val="00926E31"/>
    <w:rsid w:val="00954007"/>
    <w:rsid w:val="009A439F"/>
    <w:rsid w:val="009B383E"/>
    <w:rsid w:val="009B3D00"/>
    <w:rsid w:val="00A74691"/>
    <w:rsid w:val="00A966EA"/>
    <w:rsid w:val="00AB4F36"/>
    <w:rsid w:val="00AB612A"/>
    <w:rsid w:val="00AF398E"/>
    <w:rsid w:val="00B10863"/>
    <w:rsid w:val="00B331DF"/>
    <w:rsid w:val="00B52097"/>
    <w:rsid w:val="00B54AA4"/>
    <w:rsid w:val="00BB2236"/>
    <w:rsid w:val="00BE230E"/>
    <w:rsid w:val="00BF4976"/>
    <w:rsid w:val="00C313D4"/>
    <w:rsid w:val="00C47207"/>
    <w:rsid w:val="00C6525D"/>
    <w:rsid w:val="00C96BE5"/>
    <w:rsid w:val="00CB424F"/>
    <w:rsid w:val="00CF60A2"/>
    <w:rsid w:val="00DC2472"/>
    <w:rsid w:val="00DC39C1"/>
    <w:rsid w:val="00DF518D"/>
    <w:rsid w:val="00E03180"/>
    <w:rsid w:val="00E30F6A"/>
    <w:rsid w:val="00E334D3"/>
    <w:rsid w:val="00E359E3"/>
    <w:rsid w:val="00E93D57"/>
    <w:rsid w:val="00F16B5E"/>
    <w:rsid w:val="00F24CF7"/>
    <w:rsid w:val="00F2628D"/>
    <w:rsid w:val="00F310BA"/>
    <w:rsid w:val="00F565D4"/>
    <w:rsid w:val="00FD1C38"/>
    <w:rsid w:val="0420777B"/>
    <w:rsid w:val="07673B5D"/>
    <w:rsid w:val="08D170FF"/>
    <w:rsid w:val="08F328D2"/>
    <w:rsid w:val="0981759D"/>
    <w:rsid w:val="0AA97F10"/>
    <w:rsid w:val="0BFC525F"/>
    <w:rsid w:val="0FE70E23"/>
    <w:rsid w:val="11532FFA"/>
    <w:rsid w:val="17E12166"/>
    <w:rsid w:val="18643814"/>
    <w:rsid w:val="1BA5107A"/>
    <w:rsid w:val="1D9D7782"/>
    <w:rsid w:val="238A1054"/>
    <w:rsid w:val="259438C4"/>
    <w:rsid w:val="2746253F"/>
    <w:rsid w:val="27D605D3"/>
    <w:rsid w:val="2A8C0B09"/>
    <w:rsid w:val="33E83E90"/>
    <w:rsid w:val="36E02F91"/>
    <w:rsid w:val="3BE77C8E"/>
    <w:rsid w:val="3D503E15"/>
    <w:rsid w:val="3DE90AD8"/>
    <w:rsid w:val="4957158A"/>
    <w:rsid w:val="4E694163"/>
    <w:rsid w:val="4FD74F4B"/>
    <w:rsid w:val="5067436C"/>
    <w:rsid w:val="5A8330C7"/>
    <w:rsid w:val="5C1F67E8"/>
    <w:rsid w:val="5CE223D3"/>
    <w:rsid w:val="5E415EAD"/>
    <w:rsid w:val="60AA0361"/>
    <w:rsid w:val="62233966"/>
    <w:rsid w:val="63A47DF3"/>
    <w:rsid w:val="659D003A"/>
    <w:rsid w:val="6671688E"/>
    <w:rsid w:val="697706A7"/>
    <w:rsid w:val="6B3E7C8B"/>
    <w:rsid w:val="6CC93513"/>
    <w:rsid w:val="6ED56F16"/>
    <w:rsid w:val="77D31F01"/>
    <w:rsid w:val="7B58604E"/>
    <w:rsid w:val="7DF2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topic__type-items"/>
    <w:basedOn w:val="7"/>
    <w:qFormat/>
    <w:uiPriority w:val="0"/>
  </w:style>
  <w:style w:type="character" w:customStyle="1" w:styleId="13">
    <w:name w:val="bjh-p"/>
    <w:basedOn w:val="7"/>
    <w:qFormat/>
    <w:uiPriority w:val="0"/>
  </w:style>
  <w:style w:type="character" w:customStyle="1" w:styleId="14">
    <w:name w:val="bjh-stron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1628</Words>
  <Characters>9286</Characters>
  <Lines>77</Lines>
  <Paragraphs>21</Paragraphs>
  <TotalTime>1</TotalTime>
  <ScaleCrop>false</ScaleCrop>
  <LinksUpToDate>false</LinksUpToDate>
  <CharactersWithSpaces>10893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2021-05-20T02:57:00Z</dcterms:created>
  <dc:creator>PC</dc:creator>
  <cp:lastModifiedBy>Administrator</cp:lastModifiedBy>
  <cp:lastPrinted>2021-07-16T08:18:36Z</cp:lastPrinted>
  <dcterms:modified xsi:type="dcterms:W3CDTF">2021-07-16T08:18:47Z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574FEBBABB304732ADEB03E8935EF291</vt:lpwstr>
  </property>
</Properties>
</file>