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400" w:lineRule="exact"/>
        <w:ind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渤海大学专业学位研究生刑事诉讼法试卷</w:t>
      </w:r>
    </w:p>
    <w:p>
      <w:pPr>
        <w:snapToGrid w:val="false"/>
        <w:spacing w:before="0" w:after="0" w:line="400" w:lineRule="exact"/>
        <w:ind/>
        <w:jc w:val="both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院：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>法学院</w:t>
      </w:r>
      <w:r>
        <w:rPr>
          <w:rFonts w:ascii="黑体" w:hAnsi="黑体" w:eastAsia="黑体"/>
          <w:color w:val="000000"/>
          <w:sz w:val="28"/>
          <w:szCs w:val="28"/>
        </w:rPr>
        <w:t>年级：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 xml:space="preserve">2021 </w:t>
      </w:r>
      <w:r>
        <w:rPr>
          <w:rFonts w:ascii="黑体" w:hAnsi="黑体" w:eastAsia="黑体"/>
          <w:color w:val="000000"/>
          <w:sz w:val="28"/>
          <w:szCs w:val="28"/>
        </w:rPr>
        <w:t>专业：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>法律硕士（非法学）</w:t>
      </w:r>
      <w:r>
        <w:rPr>
          <w:rFonts w:ascii="黑体" w:hAnsi="黑体" w:eastAsia="黑体"/>
          <w:color w:val="000000"/>
          <w:sz w:val="28"/>
          <w:szCs w:val="28"/>
        </w:rPr>
        <w:t xml:space="preserve"> 类别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>：非全日制</w:t>
      </w:r>
    </w:p>
    <w:p>
      <w:pPr>
        <w:snapToGrid w:val="false"/>
        <w:spacing w:before="0" w:after="0" w:line="400" w:lineRule="exact"/>
        <w:ind/>
        <w:jc w:val="both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</w:r>
    </w:p>
    <w:p>
      <w:pPr>
        <w:snapToGrid w:val="false"/>
        <w:spacing w:before="0" w:after="0" w:line="400" w:lineRule="exact"/>
        <w:ind/>
        <w:jc w:val="both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姓名：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黑体" w:hAnsi="黑体" w:eastAsia="黑体"/>
          <w:color w:val="000000"/>
          <w:sz w:val="28"/>
          <w:szCs w:val="28"/>
        </w:rPr>
        <w:t>学号：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snapToGrid w:val="false"/>
        <w:spacing w:before="0" w:after="0" w:line="400" w:lineRule="exact"/>
        <w:ind/>
        <w:jc w:val="both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  <w:u w:val="single"/>
        </w:rPr>
        <w:t xml:space="preserve">      </w:t>
      </w:r>
      <w:r>
        <w:rPr>
          <w:rFonts w:ascii="黑体" w:hAnsi="黑体" w:eastAsia="黑体"/>
          <w:color w:val="000000"/>
          <w:sz w:val="18"/>
          <w:szCs w:val="18"/>
          <w:u w:val="single"/>
        </w:rPr>
        <w:t>密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黑体" w:hAnsi="黑体" w:eastAsia="黑体"/>
          <w:color w:val="000000"/>
          <w:sz w:val="18"/>
          <w:szCs w:val="18"/>
          <w:u w:val="single"/>
        </w:rPr>
        <w:t>封                                 线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 xml:space="preserve">              </w:t>
      </w:r>
    </w:p>
    <w:p>
      <w:pPr>
        <w:snapToGrid w:val="false"/>
        <w:spacing w:before="0" w:after="0" w:line="400" w:lineRule="exact"/>
        <w:ind/>
        <w:jc w:val="center"/>
        <w:rPr>
          <w:rFonts w:ascii="宋体" w:hAnsi="宋体" w:eastAsia="宋体"/>
          <w:color w:val="000000"/>
          <w:sz w:val="10"/>
          <w:szCs w:val="10"/>
        </w:rPr>
      </w:pPr>
      <w:r>
        <w:rPr>
          <w:rFonts w:ascii="宋体" w:hAnsi="宋体" w:eastAsia="宋体"/>
          <w:color w:val="000000"/>
          <w:sz w:val="10"/>
          <w:szCs w:val="1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540"/>
        <w:gridCol w:w="1005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rPr>
          <w:trHeight w:val="585" w:hRule="atLeast"/>
        </w:trPr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成</w:t>
            </w:r>
          </w:p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总  分</w:t>
            </w:r>
          </w:p>
        </w:tc>
      </w:tr>
      <w:tr>
        <w:trPr>
          <w:trHeight w:val="58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 w:left="40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 w:left="40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6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napToGrid w:val="false"/>
        <w:spacing w:before="0" w:after="0" w:line="400" w:lineRule="exact"/>
        <w:ind/>
        <w:jc w:val="both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黑体" w:hAnsi="黑体" w:eastAsia="黑体"/>
          <w:color w:val="000000"/>
          <w:sz w:val="24"/>
          <w:szCs w:val="24"/>
        </w:rPr>
        <w:t>试卷总分：</w:t>
      </w:r>
      <w:r>
        <w:rPr>
          <w:rFonts w:ascii="黑体" w:hAnsi="黑体" w:eastAsia="黑体"/>
          <w:color w:val="000000"/>
          <w:sz w:val="24"/>
          <w:szCs w:val="24"/>
          <w:u w:val="single"/>
        </w:rPr>
        <w:t xml:space="preserve">  100 </w:t>
      </w:r>
      <w:r>
        <w:rPr>
          <w:rFonts w:ascii="黑体" w:hAnsi="黑体" w:eastAsia="黑体"/>
          <w:color w:val="000000"/>
          <w:sz w:val="24"/>
          <w:szCs w:val="24"/>
        </w:rPr>
        <w:t>分   考试时间：</w:t>
      </w:r>
      <w:r>
        <w:rPr>
          <w:rFonts w:ascii="黑体" w:hAnsi="黑体" w:eastAsia="黑体"/>
          <w:color w:val="000000"/>
          <w:sz w:val="24"/>
          <w:szCs w:val="24"/>
          <w:u w:val="single"/>
        </w:rPr>
        <w:t xml:space="preserve"> 100 </w:t>
      </w:r>
      <w:r>
        <w:rPr>
          <w:rFonts w:ascii="黑体" w:hAnsi="黑体" w:eastAsia="黑体"/>
          <w:color w:val="000000"/>
          <w:sz w:val="24"/>
          <w:szCs w:val="24"/>
        </w:rPr>
        <w:t>分钟  考试方式：</w:t>
      </w:r>
      <w:r>
        <w:rPr>
          <w:rFonts w:ascii="黑体" w:hAnsi="黑体" w:eastAsia="黑体"/>
          <w:color w:val="000000"/>
          <w:sz w:val="24"/>
          <w:szCs w:val="24"/>
          <w:u w:val="single"/>
        </w:rPr>
        <w:t xml:space="preserve">   考查   </w:t>
      </w:r>
      <w:r>
        <w:rPr>
          <w:rFonts w:ascii="黑体" w:hAnsi="黑体" w:eastAsia="黑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both"/>
        <w:rPr>
          <w:rFonts w:ascii="楷体" w:hAnsi="楷体" w:eastAsia="楷体"/>
          <w:b w:val="true"/>
          <w:bCs w:val="true"/>
          <w:color w:val="000000"/>
          <w:sz w:val="48"/>
          <w:szCs w:val="48"/>
        </w:rPr>
      </w:pPr>
      <w:r>
        <w:rPr>
          <w:rFonts w:ascii="楷体" w:hAnsi="楷体" w:eastAsia="楷体"/>
          <w:b w:val="true"/>
          <w:bCs w:val="true"/>
          <w:color w:val="000000"/>
          <w:sz w:val="48"/>
          <w:szCs w:val="48"/>
        </w:rPr>
        <w:t>一、简单题（每题10分）</w:t>
      </w:r>
    </w:p>
    <w:p>
      <w:pPr>
        <w:snapToGrid w:val="false"/>
        <w:spacing w:before="0" w:after="0" w:line="240" w:lineRule="auto"/>
        <w:ind w:leftChars="200" w:hangingChars="200"/>
        <w:jc w:val="both"/>
        <w:rPr>
          <w:rFonts w:ascii="楷体" w:hAnsi="楷体" w:eastAsia="楷体"/>
          <w:color w:val="000000"/>
          <w:sz w:val="44"/>
          <w:szCs w:val="44"/>
        </w:rPr>
      </w:pPr>
      <w:r>
        <w:rPr>
          <w:rFonts w:ascii="楷体" w:hAnsi="楷体" w:eastAsia="楷体"/>
          <w:color w:val="000000"/>
          <w:sz w:val="44"/>
          <w:szCs w:val="44"/>
        </w:rPr>
        <w:t>1、刑事诉讼的证据包括哪些？</w:t>
      </w:r>
    </w:p>
    <w:p>
      <w:pPr>
        <w:snapToGrid w:val="false"/>
        <w:spacing w:before="0" w:after="0" w:line="240" w:lineRule="auto"/>
        <w:ind/>
        <w:jc w:val="both"/>
        <w:rPr>
          <w:rFonts w:ascii="楷体" w:hAnsi="楷体" w:eastAsia="楷体"/>
          <w:color w:val="000000"/>
          <w:sz w:val="44"/>
          <w:szCs w:val="44"/>
        </w:rPr>
      </w:pPr>
      <w:r>
        <w:rPr>
          <w:rFonts w:ascii="楷体" w:hAnsi="楷体" w:eastAsia="楷体"/>
          <w:color w:val="000000"/>
          <w:sz w:val="44"/>
          <w:szCs w:val="44"/>
        </w:rPr>
        <w:t>2、哪些情况下适用逮捕的强制措施？</w:t>
      </w:r>
    </w:p>
    <w:p>
      <w:pPr>
        <w:snapToGrid w:val="false"/>
        <w:spacing w:before="0" w:after="0" w:line="240" w:lineRule="auto"/>
        <w:ind w:leftChars="200" w:hangingChars="200"/>
        <w:jc w:val="both"/>
        <w:rPr>
          <w:rFonts w:ascii="楷体" w:hAnsi="楷体" w:eastAsia="楷体"/>
          <w:color w:val="000000"/>
          <w:sz w:val="44"/>
          <w:szCs w:val="44"/>
        </w:rPr>
      </w:pPr>
      <w:r>
        <w:rPr>
          <w:rFonts w:ascii="楷体" w:hAnsi="楷体" w:eastAsia="楷体"/>
          <w:color w:val="000000"/>
          <w:sz w:val="44"/>
          <w:szCs w:val="44"/>
        </w:rPr>
        <w:t>3、在什么情况下需要由自诉转公诉？</w:t>
      </w:r>
    </w:p>
    <w:p>
      <w:pPr>
        <w:snapToGrid w:val="false"/>
        <w:spacing w:before="0" w:after="0" w:line="240" w:lineRule="auto"/>
        <w:ind w:leftChars="200" w:hangingChars="200"/>
        <w:jc w:val="both"/>
        <w:rPr>
          <w:rFonts w:ascii="楷体" w:hAnsi="楷体" w:eastAsia="楷体"/>
          <w:color w:val="000000"/>
          <w:sz w:val="44"/>
          <w:szCs w:val="44"/>
        </w:rPr>
      </w:pPr>
      <w:r>
        <w:rPr>
          <w:rFonts w:ascii="楷体" w:hAnsi="楷体" w:eastAsia="楷体"/>
          <w:color w:val="000000"/>
          <w:sz w:val="44"/>
          <w:szCs w:val="44"/>
        </w:rPr>
        <w:t>4、简述你对排除合理怀疑的理解。</w:t>
      </w:r>
    </w:p>
    <w:p>
      <w:pPr>
        <w:snapToGrid w:val="false"/>
        <w:spacing w:before="0" w:after="0" w:line="240" w:lineRule="auto"/>
        <w:ind w:leftChars="200" w:hangingChars="200"/>
        <w:jc w:val="both"/>
        <w:rPr>
          <w:rFonts w:ascii="楷体" w:hAnsi="楷体" w:eastAsia="楷体"/>
          <w:color w:val="000000"/>
          <w:sz w:val="44"/>
          <w:szCs w:val="44"/>
        </w:rPr>
      </w:pPr>
      <w:r>
        <w:rPr>
          <w:rFonts w:ascii="楷体" w:hAnsi="楷体" w:eastAsia="楷体"/>
          <w:color w:val="000000"/>
          <w:sz w:val="44"/>
          <w:szCs w:val="44"/>
        </w:rPr>
        <w:t>5、附条件不起诉在哪些情形下撤销附条件不起诉决定，提起公诉？</w:t>
      </w:r>
    </w:p>
    <w:p>
      <w:pPr>
        <w:snapToGrid w:val="false"/>
        <w:spacing w:before="0" w:after="0" w:line="240" w:lineRule="auto"/>
        <w:ind w:leftChars="200" w:hangingChars="200"/>
        <w:jc w:val="both"/>
        <w:rPr>
          <w:rFonts w:ascii="楷体" w:hAnsi="楷体" w:eastAsia="楷体"/>
          <w:b w:val="true"/>
          <w:bCs w:val="true"/>
          <w:color w:val="000000"/>
          <w:sz w:val="48"/>
          <w:szCs w:val="48"/>
        </w:rPr>
      </w:pPr>
      <w:r>
        <w:rPr>
          <w:rFonts w:ascii="楷体" w:hAnsi="楷体" w:eastAsia="楷体"/>
          <w:b w:val="true"/>
          <w:bCs w:val="true"/>
          <w:color w:val="000000"/>
          <w:sz w:val="48"/>
          <w:szCs w:val="48"/>
        </w:rPr>
        <w:t>二、论述题（每题25分）</w:t>
      </w:r>
    </w:p>
    <w:p>
      <w:pPr>
        <w:snapToGrid w:val="false"/>
        <w:spacing w:before="0" w:after="0" w:line="240" w:lineRule="auto"/>
        <w:ind w:leftChars="200" w:hangingChars="200"/>
        <w:jc w:val="both"/>
        <w:rPr>
          <w:rFonts w:ascii="楷体" w:hAnsi="楷体" w:eastAsia="楷体"/>
          <w:color w:val="000000"/>
          <w:sz w:val="44"/>
          <w:szCs w:val="44"/>
        </w:rPr>
      </w:pPr>
      <w:r>
        <w:rPr>
          <w:rFonts w:ascii="楷体" w:hAnsi="楷体" w:eastAsia="楷体"/>
          <w:color w:val="000000"/>
          <w:sz w:val="44"/>
          <w:szCs w:val="44"/>
        </w:rPr>
        <w:t>5、如何运用间接证据认定犯罪事实？</w:t>
      </w:r>
    </w:p>
    <w:p>
      <w:pPr>
        <w:snapToGrid w:val="false"/>
        <w:spacing w:before="0" w:after="0" w:line="240" w:lineRule="auto"/>
        <w:ind w:leftChars="200" w:hangingChars="200"/>
        <w:jc w:val="both"/>
        <w:rPr>
          <w:rFonts w:ascii="楷体" w:hAnsi="楷体" w:eastAsia="楷体"/>
          <w:color w:val="000000"/>
          <w:sz w:val="44"/>
          <w:szCs w:val="44"/>
        </w:rPr>
      </w:pPr>
      <w:r>
        <w:rPr>
          <w:rFonts w:ascii="楷体" w:hAnsi="楷体" w:eastAsia="楷体"/>
          <w:color w:val="000000"/>
          <w:sz w:val="44"/>
          <w:szCs w:val="44"/>
        </w:rPr>
        <w:t>6、结合赵作海案件，论述如何排除非法证据避免错案发生。</w:t>
      </w:r>
    </w:p>
    <w:p>
      <w:pPr>
        <w:snapToGrid w:val="false"/>
        <w:spacing w:before="0" w:after="0" w:line="240" w:lineRule="auto"/>
        <w:ind/>
        <w:jc w:val="both"/>
        <w:rPr>
          <w:rFonts w:ascii="楷体" w:hAnsi="楷体" w:eastAsia="楷体"/>
          <w:color w:val="000000"/>
          <w:sz w:val="20"/>
          <w:szCs w:val="20"/>
        </w:rPr>
      </w:pPr>
      <w:r>
        <w:rPr>
          <w:rFonts w:ascii="楷体" w:hAnsi="楷体" w:eastAsia="楷体"/>
          <w:color w:val="000000"/>
          <w:sz w:val="20"/>
          <w:szCs w:val="20"/>
        </w:rPr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