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lang w:eastAsia="zh-CN"/>
        </w:rPr>
      </w:pPr>
    </w:p>
    <w:p>
      <w:pPr>
        <w:rPr>
          <w:rFonts w:ascii="仿宋" w:hAnsi="仿宋" w:eastAsia="仿宋" w:cs="Times New Roman"/>
          <w:lang w:eastAsia="zh-CN"/>
        </w:rPr>
      </w:pPr>
    </w:p>
    <w:p>
      <w:pPr>
        <w:jc w:val="center"/>
        <w:rPr>
          <w:rFonts w:ascii="仿宋" w:hAnsi="仿宋" w:eastAsia="仿宋" w:cs="Times New Roman"/>
          <w:b/>
          <w:szCs w:val="24"/>
        </w:rPr>
      </w:pPr>
      <w:r>
        <w:rPr>
          <w:rFonts w:hint="eastAsia" w:ascii="仿宋" w:hAnsi="仿宋" w:eastAsia="仿宋" w:cs="Times New Roman"/>
          <w:b/>
          <w:szCs w:val="24"/>
        </w:rPr>
        <w:t>分包合规承诺</w:t>
      </w:r>
    </w:p>
    <w:p>
      <w:pPr>
        <w:jc w:val="both"/>
        <w:rPr>
          <w:rFonts w:ascii="仿宋" w:hAnsi="仿宋" w:eastAsia="仿宋" w:cs="Times New Roman"/>
        </w:rPr>
      </w:pPr>
    </w:p>
    <w:p>
      <w:pPr>
        <w:jc w:val="both"/>
        <w:rPr>
          <w:rFonts w:ascii="仿宋" w:hAnsi="仿宋" w:eastAsia="仿宋" w:cs="Times New Roman"/>
          <w:lang w:eastAsia="zh-CN"/>
        </w:rPr>
      </w:pPr>
      <w:r>
        <w:rPr>
          <w:rFonts w:hint="eastAsia" w:ascii="仿宋" w:hAnsi="仿宋" w:eastAsia="仿宋" w:cs="Times New Roman"/>
          <w:lang w:eastAsia="zh-CN"/>
        </w:rPr>
        <w:t>我司已知悉，自</w:t>
      </w:r>
      <w:r>
        <w:rPr>
          <w:rFonts w:ascii="仿宋" w:hAnsi="仿宋" w:eastAsia="仿宋" w:cs="Times New Roman"/>
          <w:lang w:eastAsia="zh-CN"/>
        </w:rPr>
        <w:t>2020</w:t>
      </w:r>
      <w:r>
        <w:rPr>
          <w:rFonts w:hint="eastAsia" w:ascii="仿宋" w:hAnsi="仿宋" w:eastAsia="仿宋" w:cs="Times New Roman"/>
          <w:lang w:eastAsia="zh-CN"/>
        </w:rPr>
        <w:t>年</w:t>
      </w:r>
      <w:r>
        <w:rPr>
          <w:rFonts w:ascii="仿宋" w:hAnsi="仿宋" w:eastAsia="仿宋" w:cs="Times New Roman"/>
          <w:lang w:eastAsia="zh-CN"/>
        </w:rPr>
        <w:t>8</w:t>
      </w:r>
      <w:r>
        <w:rPr>
          <w:rFonts w:hint="eastAsia" w:ascii="仿宋" w:hAnsi="仿宋" w:eastAsia="仿宋" w:cs="Times New Roman"/>
          <w:lang w:eastAsia="zh-CN"/>
        </w:rPr>
        <w:t>月</w:t>
      </w:r>
      <w:r>
        <w:rPr>
          <w:rFonts w:ascii="仿宋" w:hAnsi="仿宋" w:eastAsia="仿宋" w:cs="Times New Roman"/>
          <w:lang w:eastAsia="zh-CN"/>
        </w:rPr>
        <w:t>26</w:t>
      </w:r>
      <w:r>
        <w:rPr>
          <w:rFonts w:hint="eastAsia" w:ascii="仿宋" w:hAnsi="仿宋" w:eastAsia="仿宋" w:cs="Times New Roman"/>
          <w:lang w:eastAsia="zh-CN"/>
        </w:rPr>
        <w:t>日起，</w:t>
      </w:r>
      <w:r>
        <w:rPr>
          <w:rFonts w:ascii="仿宋" w:hAnsi="仿宋" w:eastAsia="仿宋" w:cs="Times New Roman"/>
          <w:lang w:eastAsia="zh-CN"/>
        </w:rPr>
        <w:t>【</w:t>
      </w:r>
      <w:r>
        <w:rPr>
          <w:rFonts w:hint="eastAsia" w:ascii="仿宋" w:hAnsi="仿宋" w:eastAsia="仿宋" w:cs="Times New Roman"/>
          <w:lang w:val="en-US" w:eastAsia="zh-CN"/>
        </w:rPr>
        <w:t>中交第二航务工程局有限公司</w:t>
      </w:r>
      <w:r>
        <w:rPr>
          <w:rFonts w:ascii="仿宋" w:hAnsi="仿宋" w:eastAsia="仿宋" w:cs="Times New Roman"/>
          <w:lang w:eastAsia="zh-CN"/>
        </w:rPr>
        <w:t>】</w:t>
      </w:r>
      <w:r>
        <w:rPr>
          <w:rFonts w:hint="eastAsia" w:ascii="仿宋" w:hAnsi="仿宋" w:eastAsia="仿宋" w:cs="Times New Roman"/>
          <w:lang w:eastAsia="zh-CN"/>
        </w:rPr>
        <w:t>被列入由美国商务部工业和安全局（“</w:t>
      </w:r>
      <w:r>
        <w:rPr>
          <w:rFonts w:ascii="仿宋" w:hAnsi="仿宋" w:eastAsia="仿宋" w:cs="Times New Roman"/>
          <w:b/>
          <w:bCs/>
          <w:lang w:eastAsia="zh-CN"/>
        </w:rPr>
        <w:t>BIS</w:t>
      </w:r>
      <w:r>
        <w:rPr>
          <w:rFonts w:hint="eastAsia" w:ascii="仿宋" w:hAnsi="仿宋" w:eastAsia="仿宋" w:cs="Times New Roman"/>
          <w:lang w:eastAsia="zh-CN"/>
        </w:rPr>
        <w:t>”）管理的出口管制限制方名单（“</w:t>
      </w:r>
      <w:r>
        <w:rPr>
          <w:rFonts w:hint="eastAsia" w:ascii="仿宋" w:hAnsi="仿宋" w:eastAsia="仿宋" w:cs="Times New Roman"/>
          <w:b/>
          <w:bCs/>
          <w:lang w:eastAsia="zh-CN"/>
        </w:rPr>
        <w:t>实体清单</w:t>
      </w:r>
      <w:r>
        <w:rPr>
          <w:rFonts w:hint="eastAsia" w:ascii="仿宋" w:hAnsi="仿宋" w:eastAsia="仿宋" w:cs="Times New Roman"/>
          <w:lang w:eastAsia="zh-CN"/>
        </w:rPr>
        <w:t>”）。被列入该清单后，一般而言，在未获取出口许可的情况下，被列实体被禁止接收任何根据《出口管理条例》（“</w:t>
      </w:r>
      <w:r>
        <w:rPr>
          <w:rFonts w:ascii="仿宋" w:hAnsi="仿宋" w:eastAsia="仿宋" w:cs="Times New Roman"/>
          <w:b/>
          <w:lang w:eastAsia="zh-CN"/>
        </w:rPr>
        <w:t>EAR</w:t>
      </w:r>
      <w:r>
        <w:rPr>
          <w:rFonts w:hint="eastAsia" w:ascii="仿宋" w:hAnsi="仿宋" w:eastAsia="仿宋" w:cs="Times New Roman"/>
          <w:lang w:eastAsia="zh-CN"/>
        </w:rPr>
        <w:t>”）而受美国出口管制管辖的物项。</w:t>
      </w:r>
    </w:p>
    <w:p>
      <w:pPr>
        <w:jc w:val="both"/>
        <w:rPr>
          <w:rFonts w:ascii="仿宋" w:hAnsi="仿宋" w:eastAsia="仿宋" w:cs="Times New Roman"/>
        </w:rPr>
      </w:pPr>
    </w:p>
    <w:p>
      <w:pPr>
        <w:jc w:val="both"/>
        <w:rPr>
          <w:rFonts w:ascii="仿宋" w:hAnsi="仿宋" w:eastAsia="仿宋" w:cs="Times New Roman"/>
          <w:lang w:eastAsia="zh-CN"/>
        </w:rPr>
      </w:pPr>
      <w:r>
        <w:rPr>
          <w:rFonts w:hint="eastAsia" w:ascii="仿宋" w:hAnsi="仿宋" w:eastAsia="仿宋" w:cs="Times New Roman"/>
          <w:lang w:eastAsia="zh-CN"/>
        </w:rPr>
        <w:t>鉴于</w:t>
      </w:r>
      <w:r>
        <w:rPr>
          <w:rFonts w:ascii="仿宋" w:hAnsi="仿宋" w:eastAsia="仿宋" w:cs="Times New Roman"/>
          <w:lang w:eastAsia="zh-CN"/>
        </w:rPr>
        <w:t>【</w:t>
      </w:r>
      <w:r>
        <w:rPr>
          <w:rFonts w:hint="eastAsia" w:ascii="仿宋" w:hAnsi="仿宋" w:eastAsia="仿宋" w:cs="Times New Roman"/>
          <w:lang w:val="en-US" w:eastAsia="zh-CN"/>
        </w:rPr>
        <w:t>中交第二航务工程局有限公司</w:t>
      </w:r>
      <w:r>
        <w:rPr>
          <w:rFonts w:ascii="仿宋" w:hAnsi="仿宋" w:eastAsia="仿宋" w:cs="Times New Roman"/>
          <w:lang w:eastAsia="zh-CN"/>
        </w:rPr>
        <w:t>】</w:t>
      </w:r>
      <w:r>
        <w:rPr>
          <w:rFonts w:hint="eastAsia" w:ascii="仿宋" w:hAnsi="仿宋" w:eastAsia="仿宋" w:cs="Times New Roman"/>
          <w:lang w:eastAsia="zh-CN"/>
        </w:rPr>
        <w:t>在【</w:t>
      </w:r>
      <w:r>
        <w:rPr>
          <w:rFonts w:hint="eastAsia" w:ascii="仿宋" w:hAnsi="仿宋" w:eastAsia="仿宋" w:cs="Times New Roman"/>
          <w:lang w:val="en-US" w:eastAsia="zh-CN"/>
        </w:rPr>
        <w:t>京哈高速拉林河至哈尔滨A1合同段</w:t>
      </w:r>
      <w:r>
        <w:rPr>
          <w:rFonts w:hint="eastAsia" w:ascii="仿宋" w:hAnsi="仿宋" w:eastAsia="仿宋" w:cs="Times New Roman"/>
          <w:lang w:eastAsia="zh-CN"/>
        </w:rPr>
        <w:t>】项目中，将【</w:t>
      </w:r>
      <w:r>
        <w:rPr>
          <w:rFonts w:hint="eastAsia" w:ascii="宋体" w:hAnsi="宋体" w:cs="宋体"/>
          <w:sz w:val="24"/>
          <w:u w:val="single"/>
          <w:lang w:val="en-US" w:eastAsia="zh-CN"/>
        </w:rPr>
        <w:t>现场施工便道及零星</w:t>
      </w:r>
      <w:r>
        <w:rPr>
          <w:rFonts w:hint="eastAsia" w:hAnsi="宋体" w:cs="宋体"/>
          <w:sz w:val="24"/>
          <w:u w:val="single"/>
          <w:lang w:val="en-US" w:eastAsia="zh-CN"/>
        </w:rPr>
        <w:t>施工</w:t>
      </w:r>
      <w:r>
        <w:rPr>
          <w:rFonts w:hint="eastAsia" w:ascii="仿宋" w:hAnsi="仿宋" w:eastAsia="仿宋" w:cs="Times New Roman"/>
          <w:lang w:eastAsia="zh-CN"/>
        </w:rPr>
        <w:t>】分包由我司完成。我司特此向被列实体做出如下承诺：</w:t>
      </w:r>
    </w:p>
    <w:p>
      <w:pPr>
        <w:jc w:val="both"/>
        <w:rPr>
          <w:rFonts w:ascii="仿宋" w:hAnsi="仿宋" w:eastAsia="仿宋" w:cs="Times New Roman"/>
        </w:rPr>
      </w:pPr>
    </w:p>
    <w:p>
      <w:pPr>
        <w:spacing w:after="240"/>
        <w:jc w:val="both"/>
        <w:rPr>
          <w:rFonts w:ascii="仿宋" w:hAnsi="仿宋" w:eastAsia="仿宋" w:cs="Times New Roman"/>
          <w:lang w:eastAsia="zh-CN"/>
        </w:rPr>
      </w:pPr>
      <w:r>
        <w:rPr>
          <w:rFonts w:hint="eastAsia" w:ascii="仿宋" w:hAnsi="仿宋" w:eastAsia="仿宋" w:cs="Times New Roman"/>
          <w:lang w:eastAsia="zh-CN"/>
        </w:rPr>
        <w:t>我司保证不会为【</w:t>
      </w:r>
      <w:r>
        <w:rPr>
          <w:rFonts w:hint="eastAsia" w:ascii="仿宋" w:hAnsi="仿宋" w:eastAsia="仿宋" w:cs="Times New Roman"/>
          <w:lang w:val="en-US" w:eastAsia="zh-CN"/>
        </w:rPr>
        <w:t>京哈高速拉林河至哈尔滨A1合同段</w:t>
      </w:r>
      <w:r>
        <w:rPr>
          <w:rFonts w:hint="eastAsia" w:ascii="仿宋" w:hAnsi="仿宋" w:eastAsia="仿宋" w:cs="Times New Roman"/>
          <w:lang w:eastAsia="zh-CN"/>
        </w:rPr>
        <w:t>】</w:t>
      </w:r>
      <w:r>
        <w:rPr>
          <w:rFonts w:ascii="仿宋" w:hAnsi="仿宋" w:eastAsia="仿宋" w:cs="Times New Roman"/>
          <w:lang w:eastAsia="zh-CN"/>
        </w:rPr>
        <w:t>之</w:t>
      </w:r>
      <w:r>
        <w:rPr>
          <w:rFonts w:hint="eastAsia" w:ascii="仿宋" w:hAnsi="仿宋" w:eastAsia="仿宋" w:cs="Times New Roman"/>
          <w:lang w:eastAsia="zh-CN"/>
        </w:rPr>
        <w:t>目的，使用或获取任何受</w:t>
      </w:r>
      <w:r>
        <w:rPr>
          <w:rFonts w:ascii="仿宋" w:hAnsi="仿宋" w:eastAsia="仿宋" w:cs="Times New Roman"/>
          <w:lang w:eastAsia="zh-CN"/>
        </w:rPr>
        <w:t>EAR</w:t>
      </w:r>
      <w:r>
        <w:rPr>
          <w:rFonts w:hint="eastAsia" w:ascii="仿宋" w:hAnsi="仿宋" w:eastAsia="仿宋" w:cs="Times New Roman"/>
          <w:lang w:eastAsia="zh-CN"/>
        </w:rPr>
        <w:t>管制的物项（包括产品、软件和技术）。具体来说，这些物项包</w:t>
      </w:r>
      <w:bookmarkStart w:id="0" w:name="_GoBack"/>
      <w:bookmarkEnd w:id="0"/>
      <w:r>
        <w:rPr>
          <w:rFonts w:hint="eastAsia" w:ascii="仿宋" w:hAnsi="仿宋" w:eastAsia="仿宋" w:cs="Times New Roman"/>
          <w:lang w:eastAsia="zh-CN"/>
        </w:rPr>
        <w:t>括：</w:t>
      </w:r>
    </w:p>
    <w:p>
      <w:pPr>
        <w:pStyle w:val="32"/>
        <w:widowControl w:val="0"/>
        <w:spacing w:after="240"/>
        <w:ind w:left="502"/>
        <w:jc w:val="both"/>
        <w:rPr>
          <w:rFonts w:ascii="仿宋" w:hAnsi="仿宋" w:eastAsia="仿宋" w:cs="Times New Roman"/>
          <w:lang w:eastAsia="zh-CN"/>
        </w:rPr>
      </w:pPr>
      <w:r>
        <w:rPr>
          <w:rFonts w:ascii="仿宋" w:hAnsi="仿宋" w:eastAsia="仿宋" w:cs="Times New Roman"/>
          <w:lang w:eastAsia="zh-CN"/>
        </w:rPr>
        <w:t>1.</w:t>
      </w:r>
      <w:r>
        <w:rPr>
          <w:rFonts w:hint="eastAsia" w:ascii="仿宋" w:hAnsi="仿宋" w:eastAsia="仿宋" w:cs="Times New Roman"/>
          <w:lang w:eastAsia="zh-CN"/>
        </w:rPr>
        <w:t>运输中曾过境美国，或将来会过境美国，包括美国对外贸易区的物项;</w:t>
      </w:r>
    </w:p>
    <w:p>
      <w:pPr>
        <w:pStyle w:val="32"/>
        <w:widowControl w:val="0"/>
        <w:spacing w:after="240"/>
        <w:ind w:left="547"/>
        <w:jc w:val="both"/>
        <w:rPr>
          <w:rFonts w:ascii="仿宋" w:hAnsi="仿宋" w:eastAsia="仿宋" w:cs="Times New Roman"/>
          <w:lang w:eastAsia="zh-CN"/>
        </w:rPr>
      </w:pPr>
    </w:p>
    <w:p>
      <w:pPr>
        <w:pStyle w:val="32"/>
        <w:widowControl w:val="0"/>
        <w:spacing w:after="240"/>
        <w:ind w:left="547"/>
        <w:jc w:val="both"/>
        <w:rPr>
          <w:rFonts w:ascii="仿宋" w:hAnsi="仿宋" w:eastAsia="仿宋" w:cs="Times New Roman"/>
          <w:lang w:eastAsia="zh-CN"/>
        </w:rPr>
      </w:pPr>
      <w:r>
        <w:rPr>
          <w:rFonts w:ascii="仿宋" w:hAnsi="仿宋" w:eastAsia="仿宋" w:cs="Times New Roman"/>
          <w:lang w:eastAsia="zh-CN"/>
        </w:rPr>
        <w:t>2.</w:t>
      </w:r>
      <w:r>
        <w:rPr>
          <w:rFonts w:hint="eastAsia" w:ascii="仿宋" w:hAnsi="仿宋" w:eastAsia="仿宋" w:cs="Times New Roman"/>
          <w:lang w:eastAsia="zh-CN"/>
        </w:rPr>
        <w:t>系美国原产（即在美国生产、翻新、组装或升级）的物项；</w:t>
      </w:r>
    </w:p>
    <w:p>
      <w:pPr>
        <w:pStyle w:val="32"/>
        <w:widowControl w:val="0"/>
        <w:spacing w:after="240"/>
        <w:ind w:left="547"/>
        <w:jc w:val="both"/>
        <w:rPr>
          <w:rFonts w:ascii="仿宋" w:hAnsi="仿宋" w:eastAsia="仿宋" w:cs="Times New Roman"/>
          <w:lang w:eastAsia="zh-CN"/>
        </w:rPr>
      </w:pPr>
    </w:p>
    <w:p>
      <w:pPr>
        <w:pStyle w:val="32"/>
        <w:widowControl w:val="0"/>
        <w:spacing w:after="240"/>
        <w:ind w:left="547"/>
        <w:jc w:val="both"/>
        <w:rPr>
          <w:rFonts w:ascii="仿宋" w:hAnsi="仿宋" w:eastAsia="仿宋" w:cs="Times New Roman"/>
          <w:lang w:eastAsia="zh-CN"/>
        </w:rPr>
      </w:pPr>
      <w:r>
        <w:rPr>
          <w:rFonts w:ascii="仿宋" w:hAnsi="仿宋" w:eastAsia="仿宋" w:cs="Times New Roman"/>
          <w:lang w:eastAsia="zh-CN"/>
        </w:rPr>
        <w:t>3.</w:t>
      </w:r>
      <w:r>
        <w:rPr>
          <w:rFonts w:hint="eastAsia" w:ascii="仿宋" w:hAnsi="仿宋" w:eastAsia="仿宋" w:cs="Times New Roman"/>
          <w:lang w:eastAsia="zh-CN"/>
        </w:rPr>
        <w:t>包含价值超过物项总价值</w:t>
      </w:r>
      <w:r>
        <w:rPr>
          <w:rFonts w:ascii="仿宋" w:hAnsi="仿宋" w:eastAsia="仿宋" w:cs="Times New Roman"/>
          <w:lang w:eastAsia="zh-CN"/>
        </w:rPr>
        <w:t>25%</w:t>
      </w:r>
      <w:r>
        <w:rPr>
          <w:rFonts w:hint="eastAsia" w:ascii="仿宋" w:hAnsi="仿宋" w:eastAsia="仿宋" w:cs="Times New Roman"/>
          <w:lang w:eastAsia="zh-CN"/>
        </w:rPr>
        <w:t>的美国原产受控成分的物项；或</w:t>
      </w:r>
    </w:p>
    <w:p>
      <w:pPr>
        <w:pStyle w:val="32"/>
        <w:widowControl w:val="0"/>
        <w:ind w:left="840"/>
        <w:jc w:val="both"/>
        <w:rPr>
          <w:rFonts w:ascii="仿宋" w:hAnsi="仿宋" w:eastAsia="仿宋" w:cs="Times New Roman"/>
          <w:lang w:eastAsia="zh-CN"/>
        </w:rPr>
      </w:pPr>
    </w:p>
    <w:p>
      <w:pPr>
        <w:pStyle w:val="32"/>
        <w:widowControl w:val="0"/>
        <w:spacing w:after="240"/>
        <w:ind w:left="547"/>
        <w:jc w:val="both"/>
        <w:rPr>
          <w:rFonts w:ascii="仿宋" w:hAnsi="仿宋" w:eastAsia="仿宋" w:cs="Times New Roman"/>
          <w:lang w:eastAsia="zh-CN"/>
        </w:rPr>
      </w:pPr>
      <w:r>
        <w:rPr>
          <w:rFonts w:ascii="仿宋" w:hAnsi="仿宋" w:eastAsia="仿宋" w:cs="Times New Roman"/>
          <w:lang w:eastAsia="zh-CN"/>
        </w:rPr>
        <w:t>4.</w:t>
      </w:r>
      <w:r>
        <w:rPr>
          <w:rFonts w:hint="eastAsia" w:ascii="仿宋" w:hAnsi="仿宋" w:eastAsia="仿宋" w:cs="Times New Roman"/>
          <w:lang w:eastAsia="zh-CN"/>
        </w:rPr>
        <w:t>系使用国家安全原因受控的美国原产软件或技术生产的物项。</w:t>
      </w:r>
    </w:p>
    <w:p>
      <w:pPr>
        <w:widowControl w:val="0"/>
        <w:jc w:val="both"/>
        <w:rPr>
          <w:rFonts w:ascii="仿宋" w:hAnsi="仿宋" w:eastAsia="仿宋" w:cs="Times New Roman"/>
        </w:rPr>
      </w:pPr>
    </w:p>
    <w:p>
      <w:pPr>
        <w:spacing w:after="240"/>
        <w:jc w:val="both"/>
        <w:rPr>
          <w:rFonts w:hint="eastAsia" w:ascii="仿宋" w:hAnsi="仿宋" w:eastAsia="仿宋" w:cs="Times New Roman"/>
          <w:lang w:eastAsia="zh-CN"/>
        </w:rPr>
      </w:pPr>
      <w:r>
        <w:rPr>
          <w:rFonts w:hint="eastAsia" w:ascii="仿宋" w:hAnsi="仿宋" w:eastAsia="仿宋" w:cs="Times New Roman"/>
          <w:lang w:eastAsia="zh-CN"/>
        </w:rPr>
        <w:t>我们承诺，如果我司</w:t>
      </w:r>
      <w:r>
        <w:rPr>
          <w:rFonts w:ascii="仿宋" w:hAnsi="仿宋" w:eastAsia="仿宋" w:cs="Times New Roman"/>
          <w:lang w:eastAsia="zh-CN"/>
        </w:rPr>
        <w:t>为</w:t>
      </w:r>
      <w:r>
        <w:rPr>
          <w:rFonts w:hint="eastAsia" w:ascii="仿宋" w:hAnsi="仿宋" w:eastAsia="仿宋" w:cs="Times New Roman"/>
          <w:lang w:eastAsia="zh-CN"/>
        </w:rPr>
        <w:t>【</w:t>
      </w:r>
      <w:r>
        <w:rPr>
          <w:rFonts w:hint="eastAsia" w:ascii="仿宋" w:hAnsi="仿宋" w:eastAsia="仿宋" w:cs="Times New Roman"/>
          <w:lang w:val="en-US" w:eastAsia="zh-CN"/>
        </w:rPr>
        <w:t>京哈高速拉林河至哈尔滨A1合同段</w:t>
      </w:r>
      <w:r>
        <w:rPr>
          <w:rFonts w:hint="eastAsia" w:ascii="仿宋" w:hAnsi="仿宋" w:eastAsia="仿宋" w:cs="Times New Roman"/>
          <w:lang w:eastAsia="zh-CN"/>
        </w:rPr>
        <w:t>】的目的使用的任何物项今后成为受</w:t>
      </w:r>
      <w:r>
        <w:rPr>
          <w:rFonts w:ascii="仿宋" w:hAnsi="仿宋" w:eastAsia="仿宋" w:cs="Times New Roman"/>
          <w:lang w:eastAsia="zh-CN"/>
        </w:rPr>
        <w:t>EAR</w:t>
      </w:r>
      <w:r>
        <w:rPr>
          <w:rFonts w:hint="eastAsia" w:ascii="仿宋" w:hAnsi="仿宋" w:eastAsia="仿宋" w:cs="Times New Roman"/>
          <w:lang w:eastAsia="zh-CN"/>
        </w:rPr>
        <w:t>管制的物项，我们确保将在第一时间通知被列实体。</w:t>
      </w:r>
    </w:p>
    <w:p>
      <w:pPr>
        <w:jc w:val="both"/>
        <w:rPr>
          <w:rFonts w:ascii="仿宋" w:hAnsi="仿宋" w:eastAsia="仿宋" w:cs="Times New Roman"/>
          <w:lang w:eastAsia="zh-CN"/>
        </w:rPr>
      </w:pPr>
      <w:r>
        <w:rPr>
          <w:rFonts w:hint="eastAsia" w:ascii="仿宋" w:hAnsi="仿宋" w:eastAsia="仿宋" w:cs="Times New Roman"/>
          <w:lang w:eastAsia="zh-CN"/>
        </w:rPr>
        <w:t>就我们所知，不存在与本声明不一致的事实，亦不存在其他事实表明向被列实体提供任何物项已经导致或将会导致违反</w:t>
      </w:r>
      <w:r>
        <w:rPr>
          <w:rFonts w:ascii="仿宋" w:hAnsi="仿宋" w:eastAsia="仿宋" w:cs="Times New Roman"/>
          <w:lang w:eastAsia="zh-CN"/>
        </w:rPr>
        <w:t>EAR</w:t>
      </w:r>
      <w:r>
        <w:rPr>
          <w:rFonts w:hint="eastAsia" w:ascii="仿宋" w:hAnsi="仿宋" w:eastAsia="仿宋" w:cs="Times New Roman"/>
          <w:lang w:eastAsia="zh-CN"/>
        </w:rPr>
        <w:t>的情况。</w:t>
      </w:r>
    </w:p>
    <w:p>
      <w:pPr>
        <w:widowControl w:val="0"/>
        <w:jc w:val="both"/>
        <w:rPr>
          <w:rFonts w:ascii="仿宋" w:hAnsi="仿宋" w:eastAsia="仿宋" w:cs="Times New Roman"/>
        </w:rPr>
      </w:pPr>
    </w:p>
    <w:p>
      <w:pPr>
        <w:widowControl w:val="0"/>
        <w:jc w:val="both"/>
        <w:rPr>
          <w:rFonts w:ascii="仿宋" w:hAnsi="仿宋" w:eastAsia="仿宋" w:cs="Times New Roman"/>
        </w:rPr>
      </w:pPr>
    </w:p>
    <w:p>
      <w:pPr>
        <w:spacing w:after="240"/>
        <w:jc w:val="both"/>
        <w:rPr>
          <w:rFonts w:hint="eastAsia" w:ascii="仿宋" w:hAnsi="仿宋" w:eastAsia="仿宋" w:cs="Times New Roman"/>
          <w:lang w:eastAsia="zh-CN"/>
        </w:rPr>
      </w:pPr>
      <w:r>
        <w:rPr>
          <w:rFonts w:hint="eastAsia" w:ascii="仿宋" w:hAnsi="仿宋" w:eastAsia="仿宋" w:cs="Times New Roman"/>
          <w:lang w:eastAsia="zh-CN"/>
        </w:rPr>
        <w:t>我有权代表【</w:t>
      </w:r>
      <w:r>
        <w:rPr>
          <w:rFonts w:hint="eastAsia" w:ascii="宋体" w:hAnsi="宋体" w:cs="宋体"/>
          <w:sz w:val="24"/>
          <w:u w:val="single"/>
          <w:lang w:val="en-US" w:eastAsia="zh-CN"/>
        </w:rPr>
        <w:t>黑龙江宏奥建筑工程有限公司</w:t>
      </w:r>
      <w:r>
        <w:rPr>
          <w:rFonts w:hint="eastAsia" w:ascii="仿宋" w:hAnsi="仿宋" w:eastAsia="仿宋" w:cs="Times New Roman"/>
          <w:lang w:eastAsia="zh-CN"/>
        </w:rPr>
        <w:t>】做此声明，并确认本声明中包含的事实和陈述是准确而完整的。</w:t>
      </w:r>
    </w:p>
    <w:p>
      <w:pPr>
        <w:rPr>
          <w:rFonts w:ascii="仿宋" w:hAnsi="仿宋" w:eastAsia="仿宋" w:cs="Times New Roman"/>
          <w:lang w:eastAsia="zh-CN"/>
        </w:rPr>
      </w:pPr>
      <w:r>
        <w:rPr>
          <w:rFonts w:hint="eastAsia" w:ascii="仿宋" w:hAnsi="仿宋" w:eastAsia="仿宋" w:cs="Times New Roman"/>
          <w:lang w:eastAsia="zh-CN"/>
        </w:rPr>
        <w:t>授权代表名称：</w:t>
      </w:r>
    </w:p>
    <w:p>
      <w:pPr>
        <w:rPr>
          <w:rFonts w:ascii="仿宋" w:hAnsi="仿宋" w:eastAsia="仿宋" w:cs="Times New Roman"/>
          <w:u w:val="single"/>
          <w:lang w:eastAsia="zh-CN"/>
        </w:rPr>
      </w:pPr>
      <w:r>
        <w:rPr>
          <w:rFonts w:hint="eastAsia" w:ascii="仿宋" w:hAnsi="仿宋" w:eastAsia="仿宋" w:cs="Times New Roman"/>
          <w:lang w:eastAsia="zh-CN"/>
        </w:rPr>
        <w:t>签名</w:t>
      </w:r>
      <w:r>
        <w:rPr>
          <w:rFonts w:ascii="仿宋" w:hAnsi="仿宋" w:eastAsia="仿宋" w:cs="Times New Roman"/>
          <w:lang w:eastAsia="zh-CN"/>
        </w:rPr>
        <w:t>: ___________________</w:t>
      </w:r>
    </w:p>
    <w:p>
      <w:pPr>
        <w:rPr>
          <w:rFonts w:hint="default" w:ascii="Times New Roman" w:cs="Times New Roman"/>
          <w:b/>
          <w:szCs w:val="24"/>
          <w:lang w:val="en-US" w:eastAsia="zh-CN"/>
        </w:rPr>
      </w:pPr>
      <w:r>
        <w:rPr>
          <w:rFonts w:hint="eastAsia" w:ascii="仿宋" w:hAnsi="仿宋" w:eastAsia="仿宋" w:cs="Times New Roman"/>
          <w:lang w:eastAsia="zh-CN"/>
        </w:rPr>
        <w:t>日期：</w:t>
      </w:r>
      <w:r>
        <w:rPr>
          <w:rFonts w:ascii="仿宋" w:hAnsi="仿宋" w:eastAsia="仿宋" w:cs="Times New Roman"/>
          <w:lang w:eastAsia="zh-CN"/>
        </w:rPr>
        <w:t>___________________</w:t>
      </w:r>
    </w:p>
    <w:sectPr>
      <w:headerReference r:id="rId5" w:type="first"/>
      <w:footerReference r:id="rId7" w:type="first"/>
      <w:footerReference r:id="rId6" w:type="default"/>
      <w:pgSz w:w="12240" w:h="15840"/>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723206"/>
      <w:docPartObj>
        <w:docPartGallery w:val="autotext"/>
      </w:docPartObj>
    </w:sdtPr>
    <w:sdtContent>
      <w:p>
        <w:pPr>
          <w:pStyle w:val="13"/>
          <w:jc w:val="center"/>
        </w:pPr>
        <w:r>
          <w:fldChar w:fldCharType="begin"/>
        </w:r>
        <w:r>
          <w:instrText xml:space="preserve">PAGE   \* MERGEFORMAT</w:instrText>
        </w:r>
        <w:r>
          <w:fldChar w:fldCharType="separate"/>
        </w:r>
        <w:r>
          <w:rPr>
            <w:lang w:val="zh-CN" w:eastAsia="zh-CN"/>
          </w:rPr>
          <w:t>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391163"/>
      <w:docPartObj>
        <w:docPartGallery w:val="autotext"/>
      </w:docPartObj>
    </w:sdtPr>
    <w:sdtContent>
      <w:p>
        <w:pPr>
          <w:pStyle w:val="13"/>
          <w:jc w:val="center"/>
        </w:pPr>
        <w:r>
          <w:fldChar w:fldCharType="begin"/>
        </w:r>
        <w:r>
          <w:instrText xml:space="preserve">PAGE   \* MERGEFORMAT</w:instrText>
        </w:r>
        <w:r>
          <w:fldChar w:fldCharType="separate"/>
        </w:r>
        <w:r>
          <w:rPr>
            <w:lang w:val="zh-CN" w:eastAsia="zh-CN"/>
          </w:rPr>
          <w:t>1</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right="240"/>
      <w:jc w:val="right"/>
      <w:rPr>
        <w:rFonts w:ascii="Times New Roman" w:cs="Times New Roman" w:eastAsiaTheme="minorEastAsia"/>
        <w:b/>
        <w:sz w:val="21"/>
      </w:rPr>
    </w:pPr>
    <w:r>
      <w:rPr>
        <w:rStyle w:val="18"/>
        <w:rFonts w:hint="eastAsia"/>
      </w:rPr>
      <w:t xml:space="preserve">                                             </w:t>
    </w:r>
    <w:r>
      <w:rPr>
        <w:rStyle w:val="18"/>
      </w:rPr>
      <w:t xml:space="preserve"> </w:t>
    </w:r>
    <w:r>
      <w:rPr>
        <w:rStyle w:val="18"/>
        <w:rFonts w:ascii="Times New Roman" w:cs="Times New Roman"/>
      </w:rPr>
      <w:t xml:space="preserve">  </w:t>
    </w:r>
  </w:p>
  <w:p>
    <w:pPr>
      <w:pStyle w:val="3"/>
      <w:spacing w:before="72" w:beforeLines="30" w:after="72" w:afterLines="30"/>
      <w:rPr>
        <w:rFonts w:ascii="Times New Roman" w:cs="Times New Roman"/>
        <w:b w:val="0"/>
        <w:i w:val="0"/>
        <w:sz w:val="15"/>
        <w:u w:val="single"/>
      </w:rPr>
    </w:pPr>
  </w:p>
  <w:p>
    <w:pPr>
      <w:ind w:left="420"/>
      <w:jc w:val="right"/>
      <w:rPr>
        <w:rFonts w:ascii="Times New Roman" w:cs="Times New Roman" w:eastAsiaTheme="minorEastAsia"/>
        <w:b/>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1tjA0sjQwsjC1sDRT0lEKTi0uzszPAykwqgUA5nAxdCwAAAA="/>
  </w:docVars>
  <w:rsids>
    <w:rsidRoot w:val="00044323"/>
    <w:rsid w:val="000100EC"/>
    <w:rsid w:val="000218D7"/>
    <w:rsid w:val="000224B4"/>
    <w:rsid w:val="00035290"/>
    <w:rsid w:val="00044323"/>
    <w:rsid w:val="000656F4"/>
    <w:rsid w:val="000724C3"/>
    <w:rsid w:val="000B753D"/>
    <w:rsid w:val="000D0614"/>
    <w:rsid w:val="000E38AF"/>
    <w:rsid w:val="000F3867"/>
    <w:rsid w:val="00101225"/>
    <w:rsid w:val="00104DBB"/>
    <w:rsid w:val="001063C9"/>
    <w:rsid w:val="0011460D"/>
    <w:rsid w:val="00123188"/>
    <w:rsid w:val="00127BA1"/>
    <w:rsid w:val="001726EB"/>
    <w:rsid w:val="00173731"/>
    <w:rsid w:val="0017633A"/>
    <w:rsid w:val="00183E1D"/>
    <w:rsid w:val="00187B14"/>
    <w:rsid w:val="001A5F5E"/>
    <w:rsid w:val="001B1A6B"/>
    <w:rsid w:val="001C3B18"/>
    <w:rsid w:val="001C4139"/>
    <w:rsid w:val="001D5B87"/>
    <w:rsid w:val="001E27D1"/>
    <w:rsid w:val="001F230F"/>
    <w:rsid w:val="00203598"/>
    <w:rsid w:val="00207A27"/>
    <w:rsid w:val="00213488"/>
    <w:rsid w:val="002315C7"/>
    <w:rsid w:val="00231B3E"/>
    <w:rsid w:val="00240AB6"/>
    <w:rsid w:val="002417DD"/>
    <w:rsid w:val="0025386E"/>
    <w:rsid w:val="002560D3"/>
    <w:rsid w:val="00263545"/>
    <w:rsid w:val="0026524F"/>
    <w:rsid w:val="00276A4B"/>
    <w:rsid w:val="0029762E"/>
    <w:rsid w:val="00297D61"/>
    <w:rsid w:val="002A34BA"/>
    <w:rsid w:val="002B2253"/>
    <w:rsid w:val="002B6E10"/>
    <w:rsid w:val="002C00A9"/>
    <w:rsid w:val="002F2815"/>
    <w:rsid w:val="003138CC"/>
    <w:rsid w:val="003151F6"/>
    <w:rsid w:val="00326571"/>
    <w:rsid w:val="00365BC5"/>
    <w:rsid w:val="003665D6"/>
    <w:rsid w:val="00366F6B"/>
    <w:rsid w:val="003733B8"/>
    <w:rsid w:val="003879A8"/>
    <w:rsid w:val="003B7D05"/>
    <w:rsid w:val="003E3FAB"/>
    <w:rsid w:val="003F4DCD"/>
    <w:rsid w:val="00407749"/>
    <w:rsid w:val="004123D0"/>
    <w:rsid w:val="004147F9"/>
    <w:rsid w:val="0041541C"/>
    <w:rsid w:val="004203BD"/>
    <w:rsid w:val="00424136"/>
    <w:rsid w:val="00431098"/>
    <w:rsid w:val="0046186A"/>
    <w:rsid w:val="004744A4"/>
    <w:rsid w:val="00480586"/>
    <w:rsid w:val="00485DC8"/>
    <w:rsid w:val="00491CC2"/>
    <w:rsid w:val="00491D1F"/>
    <w:rsid w:val="00494EE1"/>
    <w:rsid w:val="004D2F52"/>
    <w:rsid w:val="004E39D9"/>
    <w:rsid w:val="00502057"/>
    <w:rsid w:val="00502129"/>
    <w:rsid w:val="005163E6"/>
    <w:rsid w:val="00554C08"/>
    <w:rsid w:val="00560E0B"/>
    <w:rsid w:val="005818C2"/>
    <w:rsid w:val="00582A22"/>
    <w:rsid w:val="005A5A6C"/>
    <w:rsid w:val="005D1869"/>
    <w:rsid w:val="005E020B"/>
    <w:rsid w:val="005E2BD2"/>
    <w:rsid w:val="005E7044"/>
    <w:rsid w:val="005F178C"/>
    <w:rsid w:val="005F2345"/>
    <w:rsid w:val="00604160"/>
    <w:rsid w:val="0060635D"/>
    <w:rsid w:val="006136D0"/>
    <w:rsid w:val="006216CA"/>
    <w:rsid w:val="0062280F"/>
    <w:rsid w:val="00642742"/>
    <w:rsid w:val="00652859"/>
    <w:rsid w:val="006727F5"/>
    <w:rsid w:val="006733CB"/>
    <w:rsid w:val="00691D61"/>
    <w:rsid w:val="00696DE1"/>
    <w:rsid w:val="006A34C7"/>
    <w:rsid w:val="006B4364"/>
    <w:rsid w:val="006D6804"/>
    <w:rsid w:val="006E0634"/>
    <w:rsid w:val="006E4389"/>
    <w:rsid w:val="006E5172"/>
    <w:rsid w:val="006F46A5"/>
    <w:rsid w:val="006F65AB"/>
    <w:rsid w:val="006F6B6A"/>
    <w:rsid w:val="00703759"/>
    <w:rsid w:val="0071753B"/>
    <w:rsid w:val="00727BF9"/>
    <w:rsid w:val="0073178D"/>
    <w:rsid w:val="00754F11"/>
    <w:rsid w:val="00756141"/>
    <w:rsid w:val="00761DAF"/>
    <w:rsid w:val="00780C67"/>
    <w:rsid w:val="007827DC"/>
    <w:rsid w:val="0079028F"/>
    <w:rsid w:val="007A02EF"/>
    <w:rsid w:val="007A6183"/>
    <w:rsid w:val="007A6189"/>
    <w:rsid w:val="007B1651"/>
    <w:rsid w:val="007B3C54"/>
    <w:rsid w:val="007C185D"/>
    <w:rsid w:val="007C4EBD"/>
    <w:rsid w:val="007E04F1"/>
    <w:rsid w:val="007F301C"/>
    <w:rsid w:val="00814307"/>
    <w:rsid w:val="0084127D"/>
    <w:rsid w:val="008427AA"/>
    <w:rsid w:val="00851026"/>
    <w:rsid w:val="00854C19"/>
    <w:rsid w:val="00855B49"/>
    <w:rsid w:val="00861D5B"/>
    <w:rsid w:val="008A4B6B"/>
    <w:rsid w:val="008B245E"/>
    <w:rsid w:val="008B34B8"/>
    <w:rsid w:val="008B3A48"/>
    <w:rsid w:val="008E5269"/>
    <w:rsid w:val="008F4E63"/>
    <w:rsid w:val="00905967"/>
    <w:rsid w:val="0090771E"/>
    <w:rsid w:val="00916EF2"/>
    <w:rsid w:val="00924622"/>
    <w:rsid w:val="00925ADB"/>
    <w:rsid w:val="009705EA"/>
    <w:rsid w:val="00971C1C"/>
    <w:rsid w:val="00974603"/>
    <w:rsid w:val="00976CD3"/>
    <w:rsid w:val="00991089"/>
    <w:rsid w:val="00993D33"/>
    <w:rsid w:val="00994527"/>
    <w:rsid w:val="009A08E5"/>
    <w:rsid w:val="009F17A2"/>
    <w:rsid w:val="009F3127"/>
    <w:rsid w:val="00A14612"/>
    <w:rsid w:val="00A1461B"/>
    <w:rsid w:val="00A14B03"/>
    <w:rsid w:val="00A20523"/>
    <w:rsid w:val="00A27513"/>
    <w:rsid w:val="00A31BD6"/>
    <w:rsid w:val="00A33806"/>
    <w:rsid w:val="00A42536"/>
    <w:rsid w:val="00A50456"/>
    <w:rsid w:val="00A6328C"/>
    <w:rsid w:val="00A66336"/>
    <w:rsid w:val="00A72524"/>
    <w:rsid w:val="00A75628"/>
    <w:rsid w:val="00A84AF3"/>
    <w:rsid w:val="00A86AE1"/>
    <w:rsid w:val="00AB692A"/>
    <w:rsid w:val="00AD1234"/>
    <w:rsid w:val="00AE1195"/>
    <w:rsid w:val="00AE45E2"/>
    <w:rsid w:val="00AE4E06"/>
    <w:rsid w:val="00B00035"/>
    <w:rsid w:val="00B06E2D"/>
    <w:rsid w:val="00B077D2"/>
    <w:rsid w:val="00B21B92"/>
    <w:rsid w:val="00B26095"/>
    <w:rsid w:val="00B30CED"/>
    <w:rsid w:val="00B42C57"/>
    <w:rsid w:val="00B736B6"/>
    <w:rsid w:val="00B739BD"/>
    <w:rsid w:val="00B73D74"/>
    <w:rsid w:val="00B84547"/>
    <w:rsid w:val="00B930F9"/>
    <w:rsid w:val="00B94910"/>
    <w:rsid w:val="00B94F01"/>
    <w:rsid w:val="00BB339B"/>
    <w:rsid w:val="00BB4DD0"/>
    <w:rsid w:val="00BC16C8"/>
    <w:rsid w:val="00C110D2"/>
    <w:rsid w:val="00C168EF"/>
    <w:rsid w:val="00C20C30"/>
    <w:rsid w:val="00C25164"/>
    <w:rsid w:val="00C45B1E"/>
    <w:rsid w:val="00C51ED6"/>
    <w:rsid w:val="00C566DE"/>
    <w:rsid w:val="00C57397"/>
    <w:rsid w:val="00C70CEA"/>
    <w:rsid w:val="00C712BE"/>
    <w:rsid w:val="00C81799"/>
    <w:rsid w:val="00C90855"/>
    <w:rsid w:val="00CB0330"/>
    <w:rsid w:val="00CC0EEA"/>
    <w:rsid w:val="00CE3961"/>
    <w:rsid w:val="00CF0EDC"/>
    <w:rsid w:val="00CF6F2C"/>
    <w:rsid w:val="00CF7026"/>
    <w:rsid w:val="00D0758D"/>
    <w:rsid w:val="00D228CE"/>
    <w:rsid w:val="00D26D7A"/>
    <w:rsid w:val="00D30557"/>
    <w:rsid w:val="00D37F8E"/>
    <w:rsid w:val="00D41184"/>
    <w:rsid w:val="00D4602B"/>
    <w:rsid w:val="00D46597"/>
    <w:rsid w:val="00D57423"/>
    <w:rsid w:val="00D61A22"/>
    <w:rsid w:val="00D80C33"/>
    <w:rsid w:val="00D91058"/>
    <w:rsid w:val="00D91BF5"/>
    <w:rsid w:val="00D9375B"/>
    <w:rsid w:val="00D97460"/>
    <w:rsid w:val="00DA3A01"/>
    <w:rsid w:val="00DA596B"/>
    <w:rsid w:val="00DB2559"/>
    <w:rsid w:val="00DC4006"/>
    <w:rsid w:val="00DD16F9"/>
    <w:rsid w:val="00DD4603"/>
    <w:rsid w:val="00DD5724"/>
    <w:rsid w:val="00DE0103"/>
    <w:rsid w:val="00DE23F6"/>
    <w:rsid w:val="00DE577A"/>
    <w:rsid w:val="00DE63DA"/>
    <w:rsid w:val="00DF415D"/>
    <w:rsid w:val="00E0457A"/>
    <w:rsid w:val="00E115E2"/>
    <w:rsid w:val="00E14022"/>
    <w:rsid w:val="00E279B2"/>
    <w:rsid w:val="00E27CAE"/>
    <w:rsid w:val="00E353C1"/>
    <w:rsid w:val="00E37470"/>
    <w:rsid w:val="00E37F48"/>
    <w:rsid w:val="00E4700C"/>
    <w:rsid w:val="00E4769D"/>
    <w:rsid w:val="00E50F1C"/>
    <w:rsid w:val="00E70FA5"/>
    <w:rsid w:val="00E71FF1"/>
    <w:rsid w:val="00E80956"/>
    <w:rsid w:val="00E82A4D"/>
    <w:rsid w:val="00E83C82"/>
    <w:rsid w:val="00E93E0A"/>
    <w:rsid w:val="00EB3FEC"/>
    <w:rsid w:val="00EC30E3"/>
    <w:rsid w:val="00EE0ECB"/>
    <w:rsid w:val="00EF47A1"/>
    <w:rsid w:val="00EF6056"/>
    <w:rsid w:val="00EF738A"/>
    <w:rsid w:val="00EF7CAF"/>
    <w:rsid w:val="00F016AC"/>
    <w:rsid w:val="00F10AE6"/>
    <w:rsid w:val="00F12EA6"/>
    <w:rsid w:val="00F21D99"/>
    <w:rsid w:val="00F511A7"/>
    <w:rsid w:val="00F5233B"/>
    <w:rsid w:val="00F700D0"/>
    <w:rsid w:val="00F730E7"/>
    <w:rsid w:val="00F83AA9"/>
    <w:rsid w:val="00FA2725"/>
    <w:rsid w:val="00FA4684"/>
    <w:rsid w:val="00FA78DE"/>
    <w:rsid w:val="00FC06DA"/>
    <w:rsid w:val="0613734E"/>
    <w:rsid w:val="13F83E1A"/>
    <w:rsid w:val="16665D65"/>
    <w:rsid w:val="16D21E1A"/>
    <w:rsid w:val="29790621"/>
    <w:rsid w:val="299333EA"/>
    <w:rsid w:val="346F0E5F"/>
    <w:rsid w:val="3B873F5D"/>
    <w:rsid w:val="564337C1"/>
    <w:rsid w:val="62ED4CD7"/>
    <w:rsid w:val="6D393121"/>
    <w:rsid w:val="7DCD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Times New Roman" w:eastAsia="宋体" w:cstheme="minorBidi"/>
      <w:sz w:val="24"/>
      <w:szCs w:val="22"/>
      <w:lang w:val="en-US" w:eastAsia="en-US" w:bidi="ar-SA"/>
    </w:rPr>
  </w:style>
  <w:style w:type="paragraph" w:styleId="2">
    <w:name w:val="heading 1"/>
    <w:basedOn w:val="1"/>
    <w:next w:val="1"/>
    <w:link w:val="22"/>
    <w:unhideWhenUsed/>
    <w:qFormat/>
    <w:uiPriority w:val="9"/>
    <w:pPr>
      <w:keepNext/>
      <w:keepLines/>
      <w:spacing w:before="480"/>
      <w:outlineLvl w:val="0"/>
    </w:pPr>
    <w:rPr>
      <w:rFonts w:eastAsiaTheme="majorEastAsia" w:cstheme="majorBidi"/>
      <w:b/>
      <w:bCs/>
      <w:szCs w:val="28"/>
    </w:rPr>
  </w:style>
  <w:style w:type="paragraph" w:styleId="3">
    <w:name w:val="heading 2"/>
    <w:basedOn w:val="1"/>
    <w:next w:val="1"/>
    <w:link w:val="23"/>
    <w:unhideWhenUsed/>
    <w:qFormat/>
    <w:uiPriority w:val="0"/>
    <w:pPr>
      <w:keepNext/>
      <w:keepLines/>
      <w:spacing w:before="200"/>
      <w:outlineLvl w:val="1"/>
    </w:pPr>
    <w:rPr>
      <w:rFonts w:eastAsiaTheme="majorEastAsia" w:cstheme="majorBidi"/>
      <w:b/>
      <w:bCs/>
      <w:i/>
      <w:szCs w:val="26"/>
    </w:rPr>
  </w:style>
  <w:style w:type="paragraph" w:styleId="4">
    <w:name w:val="heading 3"/>
    <w:basedOn w:val="1"/>
    <w:next w:val="1"/>
    <w:link w:val="24"/>
    <w:qFormat/>
    <w:uiPriority w:val="9"/>
    <w:pPr>
      <w:keepNext/>
      <w:keepLines/>
      <w:spacing w:before="200"/>
      <w:outlineLvl w:val="2"/>
    </w:pPr>
    <w:rPr>
      <w:rFonts w:eastAsiaTheme="majorEastAsia" w:cstheme="majorBidi"/>
      <w:b/>
      <w:bCs/>
    </w:rPr>
  </w:style>
  <w:style w:type="paragraph" w:styleId="5">
    <w:name w:val="heading 4"/>
    <w:basedOn w:val="1"/>
    <w:next w:val="1"/>
    <w:link w:val="25"/>
    <w:qFormat/>
    <w:uiPriority w:val="9"/>
    <w:pPr>
      <w:keepNext/>
      <w:keepLines/>
      <w:spacing w:before="200"/>
      <w:outlineLvl w:val="3"/>
    </w:pPr>
    <w:rPr>
      <w:rFonts w:eastAsiaTheme="majorEastAsia" w:cstheme="majorBidi"/>
      <w:b/>
      <w:bCs/>
      <w:iCs/>
    </w:rPr>
  </w:style>
  <w:style w:type="paragraph" w:styleId="6">
    <w:name w:val="heading 5"/>
    <w:basedOn w:val="1"/>
    <w:next w:val="1"/>
    <w:link w:val="26"/>
    <w:qFormat/>
    <w:uiPriority w:val="9"/>
    <w:pPr>
      <w:keepNext/>
      <w:keepLines/>
      <w:spacing w:before="200"/>
      <w:outlineLvl w:val="4"/>
    </w:pPr>
    <w:rPr>
      <w:rFonts w:eastAsiaTheme="majorEastAsia" w:cstheme="majorBidi"/>
      <w:b/>
      <w:i/>
    </w:rPr>
  </w:style>
  <w:style w:type="paragraph" w:styleId="7">
    <w:name w:val="heading 6"/>
    <w:basedOn w:val="1"/>
    <w:next w:val="1"/>
    <w:link w:val="27"/>
    <w:qFormat/>
    <w:uiPriority w:val="9"/>
    <w:pPr>
      <w:keepNext/>
      <w:keepLines/>
      <w:spacing w:before="200"/>
      <w:outlineLvl w:val="5"/>
    </w:pPr>
    <w:rPr>
      <w:rFonts w:eastAsiaTheme="majorEastAsia" w:cstheme="majorBidi"/>
      <w:b/>
      <w:iCs/>
    </w:rPr>
  </w:style>
  <w:style w:type="paragraph" w:styleId="8">
    <w:name w:val="heading 7"/>
    <w:basedOn w:val="1"/>
    <w:next w:val="1"/>
    <w:link w:val="28"/>
    <w:qFormat/>
    <w:uiPriority w:val="9"/>
    <w:pPr>
      <w:keepNext/>
      <w:keepLines/>
      <w:spacing w:before="200"/>
      <w:outlineLvl w:val="6"/>
    </w:pPr>
    <w:rPr>
      <w:rFonts w:eastAsiaTheme="majorEastAsia" w:cstheme="majorBidi"/>
      <w:iCs/>
    </w:rPr>
  </w:style>
  <w:style w:type="paragraph" w:styleId="9">
    <w:name w:val="heading 8"/>
    <w:basedOn w:val="1"/>
    <w:next w:val="1"/>
    <w:link w:val="29"/>
    <w:qFormat/>
    <w:uiPriority w:val="9"/>
    <w:pPr>
      <w:keepNext/>
      <w:keepLines/>
      <w:spacing w:before="200"/>
      <w:outlineLvl w:val="7"/>
    </w:pPr>
    <w:rPr>
      <w:rFonts w:eastAsiaTheme="majorEastAsia" w:cstheme="majorBidi"/>
      <w:i/>
      <w:szCs w:val="20"/>
    </w:rPr>
  </w:style>
  <w:style w:type="paragraph" w:styleId="10">
    <w:name w:val="heading 9"/>
    <w:basedOn w:val="1"/>
    <w:next w:val="1"/>
    <w:link w:val="30"/>
    <w:qFormat/>
    <w:uiPriority w:val="9"/>
    <w:pPr>
      <w:keepNext/>
      <w:keepLines/>
      <w:spacing w:before="200"/>
      <w:outlineLvl w:val="8"/>
    </w:pPr>
    <w:rPr>
      <w:rFonts w:eastAsiaTheme="majorEastAsia" w:cstheme="majorBidi"/>
      <w:iCs/>
      <w:sz w:val="2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34"/>
    <w:semiHidden/>
    <w:unhideWhenUsed/>
    <w:qFormat/>
    <w:uiPriority w:val="99"/>
    <w:rPr>
      <w:rFonts w:hAnsi="Calibri"/>
      <w:sz w:val="22"/>
      <w:szCs w:val="21"/>
      <w:lang w:val="en-GB"/>
    </w:rPr>
  </w:style>
  <w:style w:type="paragraph" w:styleId="12">
    <w:name w:val="Balloon Text"/>
    <w:basedOn w:val="1"/>
    <w:link w:val="35"/>
    <w:semiHidden/>
    <w:unhideWhenUsed/>
    <w:qFormat/>
    <w:uiPriority w:val="99"/>
    <w:rPr>
      <w:rFonts w:hAnsi="Segoe UI" w:cs="Segoe UI"/>
      <w:sz w:val="18"/>
      <w:szCs w:val="18"/>
    </w:rPr>
  </w:style>
  <w:style w:type="paragraph" w:styleId="13">
    <w:name w:val="footer"/>
    <w:basedOn w:val="1"/>
    <w:link w:val="21"/>
    <w:unhideWhenUsed/>
    <w:qFormat/>
    <w:uiPriority w:val="99"/>
    <w:pPr>
      <w:tabs>
        <w:tab w:val="center" w:pos="4680"/>
        <w:tab w:val="right" w:pos="9360"/>
      </w:tabs>
    </w:pPr>
    <w:rPr>
      <w:sz w:val="16"/>
    </w:rPr>
  </w:style>
  <w:style w:type="paragraph" w:styleId="14">
    <w:name w:val="header"/>
    <w:basedOn w:val="1"/>
    <w:link w:val="20"/>
    <w:unhideWhenUsed/>
    <w:qFormat/>
    <w:uiPriority w:val="99"/>
    <w:pPr>
      <w:tabs>
        <w:tab w:val="center" w:pos="4680"/>
        <w:tab w:val="right" w:pos="9360"/>
      </w:tabs>
    </w:pPr>
  </w:style>
  <w:style w:type="paragraph" w:styleId="15">
    <w:name w:val="Title"/>
    <w:basedOn w:val="1"/>
    <w:next w:val="1"/>
    <w:link w:val="31"/>
    <w:qFormat/>
    <w:uiPriority w:val="10"/>
    <w:pPr>
      <w:pBdr>
        <w:bottom w:val="single" w:color="auto" w:sz="8" w:space="4"/>
      </w:pBdr>
      <w:spacing w:after="300"/>
      <w:contextualSpacing/>
    </w:pPr>
    <w:rPr>
      <w:rFonts w:eastAsiaTheme="majorEastAsia" w:cstheme="majorBidi"/>
      <w:spacing w:val="5"/>
      <w:kern w:val="28"/>
      <w:sz w:val="52"/>
      <w:szCs w:val="52"/>
    </w:r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character" w:customStyle="1" w:styleId="20">
    <w:name w:val="页眉 字符"/>
    <w:basedOn w:val="17"/>
    <w:link w:val="14"/>
    <w:qFormat/>
    <w:uiPriority w:val="99"/>
  </w:style>
  <w:style w:type="character" w:customStyle="1" w:styleId="21">
    <w:name w:val="页脚 字符"/>
    <w:basedOn w:val="17"/>
    <w:link w:val="13"/>
    <w:qFormat/>
    <w:uiPriority w:val="99"/>
    <w:rPr>
      <w:rFonts w:ascii="宋体" w:hAnsi="Times New Roman"/>
      <w:sz w:val="16"/>
    </w:rPr>
  </w:style>
  <w:style w:type="character" w:customStyle="1" w:styleId="22">
    <w:name w:val="标题 1 字符"/>
    <w:basedOn w:val="17"/>
    <w:link w:val="2"/>
    <w:qFormat/>
    <w:uiPriority w:val="9"/>
    <w:rPr>
      <w:rFonts w:ascii="宋体" w:hAnsi="Times New Roman" w:eastAsiaTheme="majorEastAsia" w:cstheme="majorBidi"/>
      <w:b/>
      <w:bCs/>
      <w:sz w:val="24"/>
      <w:szCs w:val="28"/>
    </w:rPr>
  </w:style>
  <w:style w:type="character" w:customStyle="1" w:styleId="23">
    <w:name w:val="标题 2 字符"/>
    <w:basedOn w:val="17"/>
    <w:link w:val="3"/>
    <w:qFormat/>
    <w:uiPriority w:val="9"/>
    <w:rPr>
      <w:rFonts w:ascii="宋体" w:hAnsi="Times New Roman" w:eastAsiaTheme="majorEastAsia" w:cstheme="majorBidi"/>
      <w:b/>
      <w:bCs/>
      <w:i/>
      <w:sz w:val="24"/>
      <w:szCs w:val="26"/>
    </w:rPr>
  </w:style>
  <w:style w:type="character" w:customStyle="1" w:styleId="24">
    <w:name w:val="标题 3 字符"/>
    <w:basedOn w:val="17"/>
    <w:link w:val="4"/>
    <w:qFormat/>
    <w:uiPriority w:val="9"/>
    <w:rPr>
      <w:rFonts w:ascii="宋体" w:hAnsi="Times New Roman" w:eastAsiaTheme="majorEastAsia" w:cstheme="majorBidi"/>
      <w:b/>
      <w:bCs/>
      <w:sz w:val="24"/>
    </w:rPr>
  </w:style>
  <w:style w:type="character" w:customStyle="1" w:styleId="25">
    <w:name w:val="标题 4 字符"/>
    <w:basedOn w:val="17"/>
    <w:link w:val="5"/>
    <w:qFormat/>
    <w:uiPriority w:val="9"/>
    <w:rPr>
      <w:rFonts w:ascii="宋体" w:hAnsi="Times New Roman" w:eastAsiaTheme="majorEastAsia" w:cstheme="majorBidi"/>
      <w:b/>
      <w:bCs/>
      <w:iCs/>
      <w:sz w:val="24"/>
    </w:rPr>
  </w:style>
  <w:style w:type="character" w:customStyle="1" w:styleId="26">
    <w:name w:val="标题 5 字符"/>
    <w:basedOn w:val="17"/>
    <w:link w:val="6"/>
    <w:qFormat/>
    <w:uiPriority w:val="9"/>
    <w:rPr>
      <w:rFonts w:ascii="宋体" w:hAnsi="Times New Roman" w:eastAsiaTheme="majorEastAsia" w:cstheme="majorBidi"/>
      <w:b/>
      <w:i/>
      <w:sz w:val="24"/>
    </w:rPr>
  </w:style>
  <w:style w:type="character" w:customStyle="1" w:styleId="27">
    <w:name w:val="标题 6 字符"/>
    <w:basedOn w:val="17"/>
    <w:link w:val="7"/>
    <w:qFormat/>
    <w:uiPriority w:val="9"/>
    <w:rPr>
      <w:rFonts w:ascii="宋体" w:hAnsi="Times New Roman" w:eastAsiaTheme="majorEastAsia" w:cstheme="majorBidi"/>
      <w:b/>
      <w:iCs/>
      <w:sz w:val="24"/>
    </w:rPr>
  </w:style>
  <w:style w:type="character" w:customStyle="1" w:styleId="28">
    <w:name w:val="标题 7 字符"/>
    <w:basedOn w:val="17"/>
    <w:link w:val="8"/>
    <w:qFormat/>
    <w:uiPriority w:val="9"/>
    <w:rPr>
      <w:rFonts w:ascii="宋体" w:hAnsi="Times New Roman" w:eastAsiaTheme="majorEastAsia" w:cstheme="majorBidi"/>
      <w:iCs/>
      <w:sz w:val="24"/>
    </w:rPr>
  </w:style>
  <w:style w:type="character" w:customStyle="1" w:styleId="29">
    <w:name w:val="标题 8 字符"/>
    <w:basedOn w:val="17"/>
    <w:link w:val="9"/>
    <w:qFormat/>
    <w:uiPriority w:val="9"/>
    <w:rPr>
      <w:rFonts w:ascii="宋体" w:hAnsi="Times New Roman" w:eastAsiaTheme="majorEastAsia" w:cstheme="majorBidi"/>
      <w:i/>
      <w:sz w:val="24"/>
      <w:szCs w:val="20"/>
    </w:rPr>
  </w:style>
  <w:style w:type="character" w:customStyle="1" w:styleId="30">
    <w:name w:val="标题 9 字符"/>
    <w:basedOn w:val="17"/>
    <w:link w:val="10"/>
    <w:qFormat/>
    <w:uiPriority w:val="9"/>
    <w:rPr>
      <w:rFonts w:ascii="宋体" w:hAnsi="Times New Roman" w:eastAsiaTheme="majorEastAsia" w:cstheme="majorBidi"/>
      <w:iCs/>
      <w:szCs w:val="20"/>
    </w:rPr>
  </w:style>
  <w:style w:type="character" w:customStyle="1" w:styleId="31">
    <w:name w:val="标题 字符"/>
    <w:basedOn w:val="17"/>
    <w:link w:val="15"/>
    <w:qFormat/>
    <w:uiPriority w:val="10"/>
    <w:rPr>
      <w:rFonts w:ascii="宋体" w:hAnsi="Times New Roman" w:eastAsiaTheme="majorEastAsia" w:cstheme="majorBidi"/>
      <w:spacing w:val="5"/>
      <w:kern w:val="28"/>
      <w:sz w:val="52"/>
      <w:szCs w:val="52"/>
    </w:rPr>
  </w:style>
  <w:style w:type="paragraph" w:styleId="32">
    <w:name w:val="List Paragraph"/>
    <w:basedOn w:val="1"/>
    <w:qFormat/>
    <w:uiPriority w:val="34"/>
    <w:pPr>
      <w:ind w:left="720"/>
      <w:contextualSpacing/>
    </w:pPr>
  </w:style>
  <w:style w:type="paragraph" w:styleId="33">
    <w:name w:val="No Spacing"/>
    <w:qFormat/>
    <w:uiPriority w:val="1"/>
    <w:pPr>
      <w:spacing w:after="0" w:line="240" w:lineRule="auto"/>
    </w:pPr>
    <w:rPr>
      <w:rFonts w:ascii="宋体" w:hAnsi="Times New Roman" w:eastAsia="宋体" w:cstheme="minorBidi"/>
      <w:sz w:val="24"/>
      <w:szCs w:val="22"/>
      <w:lang w:val="en-US" w:eastAsia="en-US" w:bidi="ar-SA"/>
    </w:rPr>
  </w:style>
  <w:style w:type="character" w:customStyle="1" w:styleId="34">
    <w:name w:val="纯文本 字符"/>
    <w:basedOn w:val="17"/>
    <w:link w:val="11"/>
    <w:semiHidden/>
    <w:qFormat/>
    <w:uiPriority w:val="99"/>
    <w:rPr>
      <w:rFonts w:ascii="宋体" w:hAnsi="Calibri"/>
      <w:szCs w:val="21"/>
      <w:lang w:val="en-GB"/>
    </w:rPr>
  </w:style>
  <w:style w:type="character" w:customStyle="1" w:styleId="35">
    <w:name w:val="批注框文本 字符"/>
    <w:basedOn w:val="17"/>
    <w:link w:val="12"/>
    <w:semiHidden/>
    <w:qFormat/>
    <w:uiPriority w:val="99"/>
    <w:rPr>
      <w:rFonts w:ascii="宋体"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1EDD3-07C7-4310-91A7-DC20D57A348F}">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1198</Characters>
  <Lines>9</Lines>
  <Paragraphs>2</Paragraphs>
  <TotalTime>0</TotalTime>
  <ScaleCrop>false</ScaleCrop>
  <LinksUpToDate>false</LinksUpToDate>
  <CharactersWithSpaces>1406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2020-10-09T08:44:00Z</dcterms:created>
  <dc:creator>ZHAO, Derrick</dc:creator>
  <cp:lastModifiedBy>Anonymous</cp:lastModifiedBy>
  <cp:lastPrinted>2021-08-22T04:05:00Z</cp:lastPrinted>
  <dcterms:modified xsi:type="dcterms:W3CDTF">2021-09-07T07:20:20Z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98FA3CAAEDE24CB7AF5B7CDE2AFD7698</vt:lpwstr>
  </property>
</Properties>
</file>