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酸和碱的重点知识点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1" w:right="0" w:rightChars="0" w:hanging="210" w:hangingChars="100"/>
        <w:jc w:val="left"/>
        <w:textAlignment w:val="auto"/>
        <w:outlineLvl w:val="9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sz w:val="21"/>
          <w:szCs w:val="21"/>
        </w:rPr>
        <w:t>一、生活中常见的酸：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420" w:leftChars="200" w:right="0" w:right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= 1 \* GB3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sz w:val="21"/>
          <w:szCs w:val="21"/>
        </w:rPr>
        <w:t>①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食醋中含有</w:t>
      </w:r>
      <w:r>
        <w:rPr>
          <w:rFonts w:hint="eastAsia" w:ascii="宋体" w:hAnsi="宋体"/>
          <w:b/>
          <w:sz w:val="21"/>
          <w:szCs w:val="21"/>
          <w:u w:val="single"/>
        </w:rPr>
        <w:t>醋酸（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hAnsi="宋体"/>
          <w:b/>
          <w:sz w:val="21"/>
          <w:szCs w:val="21"/>
          <w:u w:val="single"/>
        </w:rPr>
        <w:t>）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= 2 \* GB3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sz w:val="21"/>
          <w:szCs w:val="21"/>
        </w:rPr>
        <w:t>②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 xml:space="preserve">水果中含有果酸（柠檬、橘子中含有柠檬酸）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= 3 \* GB3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sz w:val="21"/>
          <w:szCs w:val="21"/>
        </w:rPr>
        <w:t>③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汽车铅酸蓄电池中含有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= 4 \* GB3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sz w:val="21"/>
          <w:szCs w:val="21"/>
        </w:rPr>
        <w:t>④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人体胃液中含有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hint="eastAsia" w:ascii="宋体" w:hAnsi="宋体"/>
          <w:sz w:val="21"/>
          <w:szCs w:val="21"/>
        </w:rPr>
        <w:instrText xml:space="preserve">= 5 \* GB3</w:instrText>
      </w:r>
      <w:r>
        <w:rPr>
          <w:rFonts w:ascii="宋体" w:hAnsi="宋体"/>
          <w:sz w:val="21"/>
          <w:szCs w:val="21"/>
        </w:rPr>
        <w:instrText xml:space="preserve">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hint="eastAsia" w:ascii="宋体" w:hAnsi="宋体"/>
          <w:sz w:val="21"/>
          <w:szCs w:val="21"/>
        </w:rPr>
        <w:t>⑤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硝酸(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1" w:right="0" w:rightChars="0" w:hanging="210" w:hangingChars="10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sz w:val="21"/>
          <w:szCs w:val="21"/>
        </w:rPr>
        <w:t>二、指示剂的知识要点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0" w:right="0" w:rightChars="0" w:hanging="210" w:hangingChars="100"/>
        <w:jc w:val="left"/>
        <w:textAlignment w:val="auto"/>
        <w:outlineLvl w:val="9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1.遇到酸或碱的溶液时指示剂的颜色发生了变化，此变化是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1"/>
          <w:szCs w:val="21"/>
        </w:rPr>
        <w:t>：是酸和碱与指示剂反应，而使指示剂显示不同颜色的.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1" w:right="0" w:rightChars="0" w:hanging="210" w:hangingChars="10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sz w:val="21"/>
          <w:szCs w:val="21"/>
        </w:rPr>
        <w:t>三、常见酸的特性及其相关知识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1" w:right="0" w:rightChars="0" w:hanging="211" w:hangingChars="10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1.盐酸有挥发性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0" w:leftChars="100"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打开浓盐酸的试剂瓶塞，出现白</w:t>
      </w:r>
      <w:r>
        <w:rPr>
          <w:rFonts w:hint="eastAsia" w:ascii="宋体" w:hAnsi="宋体"/>
          <w:b/>
          <w:sz w:val="21"/>
          <w:szCs w:val="21"/>
          <w:u w:val="single"/>
        </w:rPr>
        <w:t>雾</w:t>
      </w:r>
      <w:r>
        <w:rPr>
          <w:rFonts w:hint="eastAsia" w:ascii="宋体" w:hAnsi="宋体"/>
          <w:sz w:val="21"/>
          <w:szCs w:val="21"/>
        </w:rPr>
        <w:t>的原因：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210" w:leftChars="100" w:right="0" w:rightChars="0" w:firstLine="211" w:firstLineChars="100"/>
        <w:jc w:val="left"/>
        <w:textAlignment w:val="auto"/>
        <w:outlineLvl w:val="9"/>
        <w:rPr>
          <w:rFonts w:hint="default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/>
          <w:sz w:val="21"/>
          <w:szCs w:val="21"/>
          <w:u w:val="single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2.浓硫酸有吸水性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浓硫酸可以做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的干燥剂的原因是：</w:t>
      </w:r>
      <w:r>
        <w:rPr>
          <w:rFonts w:hint="eastAsia" w:ascii="宋体" w:hAnsi="宋体" w:cs="Arial"/>
          <w:b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Arial"/>
          <w:b/>
          <w:bCs/>
          <w:color w:val="000000"/>
          <w:kern w:val="0"/>
          <w:sz w:val="21"/>
          <w:szCs w:val="21"/>
          <w:u w:val="single"/>
        </w:rPr>
        <w:t>。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（属于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cs="Arial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浓硫酸可以干燥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  <w:u w:val="single"/>
        </w:rPr>
        <w:t>等气体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，不能干燥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Arial"/>
          <w:bCs/>
          <w:color w:val="000000"/>
          <w:ker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3.浓硫酸有强腐蚀性（化学性质）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735" w:leftChars="100" w:right="0" w:rightChars="0" w:hanging="525" w:hangingChars="25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（1）沾有浓硫酸的小木棍（或纸片或布）会变黑的原因是：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736" w:leftChars="200" w:right="0" w:rightChars="0" w:hanging="316" w:hangingChars="15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b/>
          <w:sz w:val="21"/>
          <w:szCs w:val="21"/>
          <w:u w:val="singl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207" w:firstLineChars="99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（2）不慎将浓硫酸沾到皮肤或者衣服上的处理方法是：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727" w:firstLineChars="345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u w:val="single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/>
          <w:sz w:val="21"/>
          <w:szCs w:val="21"/>
          <w:u w:val="single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12065</wp:posOffset>
            </wp:positionV>
            <wp:extent cx="1018540" cy="726440"/>
            <wp:effectExtent l="0" t="0" r="2540" b="5080"/>
            <wp:wrapSquare wrapText="bothSides"/>
            <wp:docPr id="1" name="图片 2" descr="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18"/>
                    <pic:cNvPicPr>
                      <a:picLocks noChangeAspect="1"/>
                    </pic:cNvPicPr>
                  </pic:nvPicPr>
                  <pic:blipFill>
                    <a:blip r:embed="rId4">
                      <a:lum bright="-59998" contrast="78000"/>
                    </a:blip>
                    <a:srcRect l="11639" b="32213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b/>
          <w:bCs/>
          <w:sz w:val="21"/>
          <w:szCs w:val="21"/>
        </w:rPr>
        <w:t>四、浓硫酸的稀释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default" w:ascii="宋体" w:hAnsi="宋体" w:eastAsia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（2）稀释浓硫酸时把水倒入浓硫酸中的现象是：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（3）稀释浓硫酸时不能把水倒入浓硫酸中的原因：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632" w:firstLineChars="30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b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</w:rPr>
        <w:t>五、酸的化学性质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sz w:val="21"/>
          <w:szCs w:val="21"/>
          <w:vertAlign w:val="subscript"/>
        </w:rPr>
      </w:pPr>
      <w:r>
        <w:rPr>
          <w:rFonts w:hint="eastAsia" w:ascii="宋体" w:hAnsi="宋体"/>
          <w:b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</w:rPr>
        <w:t>酸有相似的化学性质的原因：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b/>
          <w:sz w:val="21"/>
          <w:szCs w:val="21"/>
        </w:rPr>
        <w:t>）</w:t>
      </w:r>
    </w:p>
    <w:p>
      <w:pPr>
        <w:rPr>
          <w:rFonts w:hint="eastAsia" w:ascii="宋体" w:hAnsi="宋体"/>
          <w:bCs/>
          <w:i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（1）</w:t>
      </w:r>
      <w:r>
        <w:rPr>
          <w:rFonts w:hint="eastAsia" w:ascii="宋体" w:hAnsi="宋体"/>
          <w:b/>
          <w:bCs/>
          <w:iCs/>
          <w:sz w:val="21"/>
          <w:szCs w:val="21"/>
        </w:rPr>
        <w:t>能与酸碱指示剂反应：</w:t>
      </w:r>
      <w:r>
        <w:rPr>
          <w:rFonts w:hint="eastAsia" w:ascii="宋体" w:hAnsi="宋体"/>
          <w:bCs/>
          <w:iCs/>
          <w:sz w:val="21"/>
          <w:szCs w:val="21"/>
        </w:rPr>
        <w:t>紫色石蕊溶液</w:t>
      </w:r>
      <w:r>
        <w:rPr>
          <w:rFonts w:hint="eastAsia" w:ascii="宋体" w:hAnsi="宋体"/>
          <w:bCs/>
          <w:iCs/>
          <w:sz w:val="21"/>
          <w:szCs w:val="21"/>
          <w:lang w:val="en-US" w:eastAsia="zh-CN"/>
        </w:rPr>
        <w:t>遇酸</w:t>
      </w:r>
      <w:r>
        <w:rPr>
          <w:rFonts w:hint="eastAsia" w:ascii="宋体" w:hAnsi="宋体"/>
          <w:bCs/>
          <w:i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iCs/>
          <w:sz w:val="21"/>
          <w:szCs w:val="21"/>
        </w:rPr>
        <w:t>，无色酚酞溶液</w:t>
      </w:r>
      <w:r>
        <w:rPr>
          <w:rFonts w:hint="eastAsia" w:ascii="宋体" w:hAnsi="宋体"/>
          <w:bCs/>
          <w:iCs/>
          <w:sz w:val="21"/>
          <w:szCs w:val="21"/>
          <w:lang w:val="en-US" w:eastAsia="zh-CN"/>
        </w:rPr>
        <w:t>遇酸</w:t>
      </w:r>
      <w:r>
        <w:rPr>
          <w:rFonts w:hint="eastAsia" w:ascii="宋体" w:hAnsi="宋体"/>
          <w:bCs/>
          <w:i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iCs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525" w:firstLineChars="250"/>
        <w:jc w:val="left"/>
        <w:textAlignment w:val="auto"/>
        <w:outlineLvl w:val="9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点滴板的优点：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（2）能与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1"/>
          <w:szCs w:val="21"/>
        </w:rPr>
        <w:t>反应，生成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z w:val="21"/>
          <w:szCs w:val="21"/>
        </w:rPr>
        <w:t>和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pt-BR"/>
        </w:rPr>
      </w:pPr>
      <w:r>
        <w:rPr>
          <w:rFonts w:hint="eastAsia" w:ascii="宋体" w:hAnsi="宋体"/>
          <w:b/>
          <w:sz w:val="21"/>
          <w:szCs w:val="21"/>
          <w:lang w:val="pt-BR"/>
        </w:rPr>
        <w:t xml:space="preserve">     </w:t>
      </w:r>
      <w:r>
        <w:rPr>
          <w:rFonts w:hint="eastAsia" w:ascii="宋体" w:hAnsi="宋体"/>
          <w:b/>
          <w:sz w:val="21"/>
          <w:szCs w:val="21"/>
        </w:rPr>
        <w:t>例如</w:t>
      </w:r>
      <w:r>
        <w:rPr>
          <w:rFonts w:hint="eastAsia" w:ascii="宋体" w:hAnsi="宋体"/>
          <w:b/>
          <w:sz w:val="21"/>
          <w:szCs w:val="21"/>
          <w:lang w:val="pt-BR"/>
        </w:rPr>
        <w:t>：</w:t>
      </w:r>
      <w:r>
        <w:rPr>
          <w:rFonts w:hint="eastAsia" w:ascii="宋体" w:hAnsi="宋体"/>
          <w:sz w:val="21"/>
          <w:szCs w:val="21"/>
          <w:lang w:val="pt-BR"/>
        </w:rPr>
        <w:t>Mg+H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SO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 xml:space="preserve">4 </w:t>
      </w:r>
      <w:r>
        <w:rPr>
          <w:rFonts w:hint="eastAsia" w:ascii="宋体" w:hAnsi="宋体"/>
          <w:sz w:val="21"/>
          <w:szCs w:val="21"/>
          <w:lang w:val="pt-BR"/>
        </w:rPr>
        <w:t>== MgSO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4</w:t>
      </w:r>
      <w:r>
        <w:rPr>
          <w:rFonts w:hint="eastAsia" w:ascii="宋体" w:hAnsi="宋体"/>
          <w:sz w:val="21"/>
          <w:szCs w:val="21"/>
          <w:lang w:val="pt-BR"/>
        </w:rPr>
        <w:t>+H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↑  2Al+3H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SO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 xml:space="preserve">4 </w:t>
      </w:r>
      <w:r>
        <w:rPr>
          <w:rFonts w:hint="eastAsia" w:ascii="宋体" w:hAnsi="宋体"/>
          <w:sz w:val="21"/>
          <w:szCs w:val="21"/>
          <w:lang w:val="pt-BR"/>
        </w:rPr>
        <w:t>== Al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(SO</w:t>
      </w:r>
      <w:r>
        <w:rPr>
          <w:rFonts w:ascii="宋体" w:hAnsi="宋体"/>
          <w:sz w:val="21"/>
          <w:szCs w:val="21"/>
          <w:vertAlign w:val="subscript"/>
          <w:lang w:val="pt-BR"/>
        </w:rPr>
        <w:t>4</w:t>
      </w:r>
      <w:r>
        <w:rPr>
          <w:rFonts w:ascii="宋体" w:hAnsi="宋体"/>
          <w:sz w:val="21"/>
          <w:szCs w:val="21"/>
          <w:lang w:val="pt-BR"/>
        </w:rPr>
        <w:t>)</w:t>
      </w:r>
      <w:r>
        <w:rPr>
          <w:rFonts w:ascii="宋体" w:hAnsi="宋体"/>
          <w:sz w:val="21"/>
          <w:szCs w:val="21"/>
          <w:vertAlign w:val="subscript"/>
          <w:lang w:val="pt-BR"/>
        </w:rPr>
        <w:t>3</w:t>
      </w:r>
      <w:r>
        <w:rPr>
          <w:rFonts w:ascii="宋体" w:hAnsi="宋体"/>
          <w:sz w:val="21"/>
          <w:szCs w:val="21"/>
          <w:lang w:val="pt-BR"/>
        </w:rPr>
        <w:t>+</w:t>
      </w:r>
      <w:r>
        <w:rPr>
          <w:rFonts w:hint="eastAsia" w:ascii="宋体" w:hAnsi="宋体"/>
          <w:sz w:val="21"/>
          <w:szCs w:val="21"/>
          <w:lang w:val="pt-BR"/>
        </w:rPr>
        <w:t>3H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 xml:space="preserve">↑ 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pt-BR"/>
        </w:rPr>
        <w:t>（3）</w:t>
      </w:r>
      <w:r>
        <w:rPr>
          <w:rFonts w:hint="eastAsia" w:ascii="宋体" w:hAnsi="宋体"/>
          <w:b/>
          <w:sz w:val="21"/>
          <w:szCs w:val="21"/>
        </w:rPr>
        <w:t>酸能跟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</w:rPr>
        <w:t>反应</w:t>
      </w:r>
      <w:r>
        <w:rPr>
          <w:rFonts w:hint="eastAsia" w:ascii="宋体" w:hAnsi="宋体"/>
          <w:sz w:val="21"/>
          <w:szCs w:val="21"/>
          <w:lang w:val="pt-BR"/>
        </w:rPr>
        <w:t>，</w:t>
      </w:r>
      <w:r>
        <w:rPr>
          <w:rFonts w:hint="eastAsia" w:ascii="宋体" w:hAnsi="宋体"/>
          <w:b/>
          <w:sz w:val="21"/>
          <w:szCs w:val="21"/>
        </w:rPr>
        <w:t>生成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</w:rPr>
        <w:t>和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lang w:val="pt-BR"/>
        </w:rPr>
      </w:pPr>
      <w:r>
        <w:rPr>
          <w:rFonts w:hint="eastAsia" w:ascii="宋体"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032125" cy="4953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现象：                             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0pt;height:39pt;width:238.75pt;z-index:251663360;mso-width-relative:page;mso-height-relative:page;" filled="f" stroked="f" coordsize="21600,21600" o:gfxdata="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GRTfL1QAAAAcBAAAPAAAAAAAAAAEAIAAAACIAAABkcnMvZG93bnJl&#10;di54bWxQSwECFAAUAAAACACHTuJAfkdxaI4BAAAAAwAADgAAAAAAAAABACAAAAAk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  <w:lang w:val="en-US" w:eastAsia="zh-CN"/>
                        </w:rPr>
                        <w:t xml:space="preserve">现象：                                         </w:t>
                      </w:r>
                    </w:p>
                    <w:p>
                      <w:pPr>
                        <w:rPr>
                          <w:rFonts w:hint="default"/>
                          <w:b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48260</wp:posOffset>
                </wp:positionV>
                <wp:extent cx="121285" cy="396240"/>
                <wp:effectExtent l="0" t="4445" r="15875" b="10795"/>
                <wp:wrapNone/>
                <wp:docPr id="5" name="右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96240"/>
                        </a:xfrm>
                        <a:prstGeom prst="rightBrace">
                          <a:avLst>
                            <a:gd name="adj1" fmla="val 2722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46.85pt;margin-top:3.8pt;height:31.2pt;width:9.55pt;z-index:251660288;mso-width-relative:page;mso-height-relative:page;" filled="f" stroked="t" coordsize="21600,21600" o:gfxdata="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BTXm9cAAAAIAQAADwAAAAAAAAABACAAAAAiAAAAZHJz&#10;L2Rvd25yZXYueG1sUEsBAhQAFAAAAAgAh07iQEtvjG8FAgAA+QMAAA4AAAAAAAAAAQAgAAAAJgEA&#10;AGRycy9lMm9Eb2MueG1sUEsFBgAAAAAGAAYAWQEAAJ0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1"/>
          <w:szCs w:val="21"/>
          <w:lang w:val="pt-BR"/>
        </w:rPr>
        <w:t>Fe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O</w:t>
      </w:r>
      <w:r>
        <w:rPr>
          <w:rFonts w:ascii="宋体" w:hAnsi="宋体"/>
          <w:sz w:val="21"/>
          <w:szCs w:val="21"/>
          <w:vertAlign w:val="subscript"/>
          <w:lang w:val="pt-BR"/>
        </w:rPr>
        <w:t>3</w:t>
      </w:r>
      <w:r>
        <w:rPr>
          <w:rFonts w:ascii="宋体" w:hAnsi="宋体"/>
          <w:sz w:val="21"/>
          <w:szCs w:val="21"/>
          <w:lang w:val="pt-BR"/>
        </w:rPr>
        <w:t>+6HCl=</w:t>
      </w:r>
      <w:r>
        <w:rPr>
          <w:rFonts w:hint="eastAsia" w:ascii="宋体" w:hAnsi="宋体"/>
          <w:sz w:val="21"/>
          <w:szCs w:val="21"/>
          <w:lang w:val="pt-BR"/>
        </w:rPr>
        <w:t>=</w:t>
      </w:r>
      <w:r>
        <w:rPr>
          <w:rFonts w:ascii="宋体" w:hAnsi="宋体"/>
          <w:sz w:val="21"/>
          <w:szCs w:val="21"/>
          <w:lang w:val="pt-BR"/>
        </w:rPr>
        <w:t>2FeCl</w:t>
      </w:r>
      <w:r>
        <w:rPr>
          <w:rFonts w:ascii="宋体" w:hAnsi="宋体"/>
          <w:sz w:val="21"/>
          <w:szCs w:val="21"/>
          <w:vertAlign w:val="subscript"/>
          <w:lang w:val="pt-BR"/>
        </w:rPr>
        <w:t>3</w:t>
      </w:r>
      <w:r>
        <w:rPr>
          <w:rFonts w:ascii="宋体" w:hAnsi="宋体"/>
          <w:sz w:val="21"/>
          <w:szCs w:val="21"/>
          <w:lang w:val="pt-BR"/>
        </w:rPr>
        <w:t>+3H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O</w:t>
      </w:r>
      <w:r>
        <w:rPr>
          <w:rFonts w:hint="eastAsia" w:ascii="宋体" w:hAnsi="宋体"/>
          <w:sz w:val="21"/>
          <w:szCs w:val="21"/>
          <w:lang w:val="pt-BR"/>
        </w:rPr>
        <w:t xml:space="preserve">      </w:t>
      </w:r>
      <w:r>
        <w:rPr>
          <w:rFonts w:ascii="宋体" w:hAnsi="宋体"/>
          <w:sz w:val="21"/>
          <w:szCs w:val="21"/>
          <w:lang w:val="pt-BR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20" w:firstLineChars="200"/>
        <w:jc w:val="left"/>
        <w:textAlignment w:val="auto"/>
        <w:outlineLvl w:val="9"/>
        <w:rPr>
          <w:rFonts w:ascii="宋体" w:hAnsi="宋体"/>
          <w:sz w:val="21"/>
          <w:szCs w:val="21"/>
          <w:lang w:val="pt-BR"/>
        </w:rPr>
      </w:pPr>
      <w:r>
        <w:rPr>
          <w:rFonts w:ascii="宋体" w:hAnsi="宋体"/>
          <w:sz w:val="21"/>
          <w:szCs w:val="21"/>
          <w:lang w:val="pt-BR"/>
        </w:rPr>
        <w:t>Fe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O</w:t>
      </w:r>
      <w:r>
        <w:rPr>
          <w:rFonts w:ascii="宋体" w:hAnsi="宋体"/>
          <w:sz w:val="21"/>
          <w:szCs w:val="21"/>
          <w:vertAlign w:val="subscript"/>
          <w:lang w:val="pt-BR"/>
        </w:rPr>
        <w:t>3</w:t>
      </w:r>
      <w:r>
        <w:rPr>
          <w:rFonts w:ascii="宋体" w:hAnsi="宋体"/>
          <w:sz w:val="21"/>
          <w:szCs w:val="21"/>
          <w:lang w:val="pt-BR"/>
        </w:rPr>
        <w:t>+3H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SO</w:t>
      </w:r>
      <w:r>
        <w:rPr>
          <w:rFonts w:ascii="宋体" w:hAnsi="宋体"/>
          <w:sz w:val="21"/>
          <w:szCs w:val="21"/>
          <w:vertAlign w:val="subscript"/>
          <w:lang w:val="pt-BR"/>
        </w:rPr>
        <w:t>4</w:t>
      </w:r>
      <w:r>
        <w:rPr>
          <w:rFonts w:ascii="宋体" w:hAnsi="宋体"/>
          <w:sz w:val="21"/>
          <w:szCs w:val="21"/>
          <w:lang w:val="pt-BR"/>
        </w:rPr>
        <w:t>=</w:t>
      </w:r>
      <w:r>
        <w:rPr>
          <w:rFonts w:hint="eastAsia" w:ascii="宋体" w:hAnsi="宋体"/>
          <w:sz w:val="21"/>
          <w:szCs w:val="21"/>
          <w:lang w:val="pt-BR"/>
        </w:rPr>
        <w:t>=</w:t>
      </w:r>
      <w:r>
        <w:rPr>
          <w:rFonts w:ascii="宋体" w:hAnsi="宋体"/>
          <w:sz w:val="21"/>
          <w:szCs w:val="21"/>
          <w:lang w:val="pt-BR"/>
        </w:rPr>
        <w:t>Fe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(SO</w:t>
      </w:r>
      <w:r>
        <w:rPr>
          <w:rFonts w:ascii="宋体" w:hAnsi="宋体"/>
          <w:sz w:val="21"/>
          <w:szCs w:val="21"/>
          <w:vertAlign w:val="subscript"/>
          <w:lang w:val="pt-BR"/>
        </w:rPr>
        <w:t>4</w:t>
      </w:r>
      <w:r>
        <w:rPr>
          <w:rFonts w:ascii="宋体" w:hAnsi="宋体"/>
          <w:sz w:val="21"/>
          <w:szCs w:val="21"/>
          <w:lang w:val="pt-BR"/>
        </w:rPr>
        <w:t>)</w:t>
      </w:r>
      <w:r>
        <w:rPr>
          <w:rFonts w:ascii="宋体" w:hAnsi="宋体"/>
          <w:sz w:val="21"/>
          <w:szCs w:val="21"/>
          <w:vertAlign w:val="subscript"/>
          <w:lang w:val="pt-BR"/>
        </w:rPr>
        <w:t>3</w:t>
      </w:r>
      <w:r>
        <w:rPr>
          <w:rFonts w:ascii="宋体" w:hAnsi="宋体"/>
          <w:sz w:val="21"/>
          <w:szCs w:val="21"/>
          <w:lang w:val="pt-BR"/>
        </w:rPr>
        <w:t>+3H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O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lang w:val="pt-BR"/>
        </w:rPr>
      </w:pP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lang w:val="pt-BR"/>
        </w:rPr>
      </w:pPr>
      <w:r>
        <w:rPr>
          <w:rFonts w:hint="eastAsia" w:ascii="宋体" w:hAnsi="宋体"/>
          <w:b/>
          <w:sz w:val="21"/>
          <w:szCs w:val="21"/>
          <w:lang w:val="pt-BR"/>
        </w:rPr>
        <w:t>（4）</w:t>
      </w:r>
      <w:r>
        <w:rPr>
          <w:rFonts w:hint="eastAsia" w:ascii="宋体" w:hAnsi="宋体"/>
          <w:b/>
          <w:sz w:val="21"/>
          <w:szCs w:val="21"/>
        </w:rPr>
        <w:t>能跟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>反应</w:t>
      </w:r>
      <w:r>
        <w:rPr>
          <w:rFonts w:hint="eastAsia" w:ascii="宋体" w:hAnsi="宋体"/>
          <w:b/>
          <w:sz w:val="21"/>
          <w:szCs w:val="21"/>
          <w:lang w:val="pt-BR"/>
        </w:rPr>
        <w:t>，</w:t>
      </w:r>
      <w:r>
        <w:rPr>
          <w:rFonts w:hint="eastAsia" w:ascii="宋体" w:hAnsi="宋体"/>
          <w:b/>
          <w:sz w:val="21"/>
          <w:szCs w:val="21"/>
        </w:rPr>
        <w:t>生成另一种酸和另一种盐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/>
          <w:sz w:val="21"/>
          <w:szCs w:val="21"/>
          <w:lang w:val="pt-BR"/>
        </w:rPr>
      </w:pPr>
      <w:r>
        <w:rPr>
          <w:rFonts w:hint="eastAsia" w:ascii="宋体" w:hAnsi="宋体"/>
          <w:sz w:val="21"/>
          <w:szCs w:val="21"/>
          <w:lang w:val="pt-BR"/>
        </w:rPr>
        <w:t xml:space="preserve"> 例如： </w:t>
      </w:r>
      <w:r>
        <w:rPr>
          <w:rFonts w:ascii="宋体" w:hAnsi="宋体"/>
          <w:sz w:val="21"/>
          <w:szCs w:val="21"/>
          <w:lang w:val="pt-BR"/>
        </w:rPr>
        <w:t>Na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CO</w:t>
      </w:r>
      <w:r>
        <w:rPr>
          <w:rFonts w:ascii="宋体" w:hAnsi="宋体"/>
          <w:sz w:val="21"/>
          <w:szCs w:val="21"/>
          <w:vertAlign w:val="subscript"/>
          <w:lang w:val="pt-BR"/>
        </w:rPr>
        <w:t>3</w:t>
      </w:r>
      <w:r>
        <w:rPr>
          <w:rFonts w:ascii="宋体" w:hAnsi="宋体"/>
          <w:sz w:val="21"/>
          <w:szCs w:val="21"/>
          <w:lang w:val="pt-BR"/>
        </w:rPr>
        <w:t>+2HCl=</w:t>
      </w:r>
      <w:r>
        <w:rPr>
          <w:rFonts w:hint="eastAsia" w:ascii="宋体" w:hAnsi="宋体"/>
          <w:sz w:val="21"/>
          <w:szCs w:val="21"/>
          <w:lang w:val="pt-BR"/>
        </w:rPr>
        <w:t>=</w:t>
      </w:r>
      <w:r>
        <w:rPr>
          <w:rFonts w:ascii="宋体" w:hAnsi="宋体"/>
          <w:sz w:val="21"/>
          <w:szCs w:val="21"/>
          <w:lang w:val="pt-BR"/>
        </w:rPr>
        <w:t>2NaCl+H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ascii="宋体" w:hAnsi="宋体"/>
          <w:sz w:val="21"/>
          <w:szCs w:val="21"/>
          <w:lang w:val="pt-BR"/>
        </w:rPr>
        <w:t>O+CO</w:t>
      </w:r>
      <w:r>
        <w:rPr>
          <w:rFonts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↑     CaCO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3</w:t>
      </w:r>
      <w:r>
        <w:rPr>
          <w:rFonts w:hint="eastAsia" w:ascii="宋体" w:hAnsi="宋体"/>
          <w:sz w:val="21"/>
          <w:szCs w:val="21"/>
          <w:lang w:val="pt-BR"/>
        </w:rPr>
        <w:t>+2HCl==CaCl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+H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O+CO</w:t>
      </w:r>
      <w:r>
        <w:rPr>
          <w:rFonts w:hint="eastAsia" w:ascii="宋体" w:hAnsi="宋体"/>
          <w:sz w:val="21"/>
          <w:szCs w:val="21"/>
          <w:vertAlign w:val="subscript"/>
          <w:lang w:val="pt-BR"/>
        </w:rPr>
        <w:t>2</w:t>
      </w:r>
      <w:r>
        <w:rPr>
          <w:rFonts w:hint="eastAsia" w:ascii="宋体" w:hAnsi="宋体"/>
          <w:sz w:val="21"/>
          <w:szCs w:val="21"/>
          <w:lang w:val="pt-BR"/>
        </w:rPr>
        <w:t>↑</w:t>
      </w:r>
    </w:p>
    <w:p>
      <w:pPr>
        <w:keepNext w:val="0"/>
        <w:keepLines w:val="0"/>
        <w:pageBreakBefore w:val="0"/>
        <w:widowControl w:val="0"/>
        <w:tabs>
          <w:tab w:val="left" w:pos="32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  <w:lang w:val="pt-BR"/>
        </w:rPr>
      </w:pPr>
      <w:r>
        <w:rPr>
          <w:rFonts w:hint="eastAsia" w:ascii="宋体" w:hAnsi="宋体"/>
          <w:b/>
          <w:sz w:val="21"/>
          <w:szCs w:val="21"/>
          <w:lang w:val="pt-BR"/>
        </w:rPr>
        <w:t>（5）</w:t>
      </w:r>
      <w:r>
        <w:rPr>
          <w:rFonts w:hint="eastAsia" w:ascii="宋体" w:hAnsi="宋体"/>
          <w:b/>
          <w:sz w:val="21"/>
          <w:szCs w:val="21"/>
        </w:rPr>
        <w:t>能跟碱反应</w:t>
      </w:r>
      <w:r>
        <w:rPr>
          <w:rFonts w:hint="eastAsia" w:ascii="宋体" w:hAnsi="宋体"/>
          <w:b/>
          <w:sz w:val="21"/>
          <w:szCs w:val="21"/>
          <w:lang w:val="pt-BR"/>
        </w:rPr>
        <w:t>（</w:t>
      </w:r>
      <w:r>
        <w:rPr>
          <w:rFonts w:hint="eastAsia" w:ascii="宋体" w:hAnsi="宋体"/>
          <w:b/>
          <w:sz w:val="21"/>
          <w:szCs w:val="21"/>
        </w:rPr>
        <w:t>中和反应</w:t>
      </w:r>
      <w:r>
        <w:rPr>
          <w:rFonts w:hint="eastAsia" w:ascii="宋体" w:hAnsi="宋体"/>
          <w:b/>
          <w:sz w:val="21"/>
          <w:szCs w:val="21"/>
          <w:lang w:val="pt-BR"/>
        </w:rPr>
        <w:t>），</w:t>
      </w:r>
      <w:r>
        <w:rPr>
          <w:rFonts w:hint="eastAsia" w:ascii="宋体" w:hAnsi="宋体"/>
          <w:b/>
          <w:sz w:val="21"/>
          <w:szCs w:val="21"/>
        </w:rPr>
        <w:t>生成盐和水</w:t>
      </w:r>
      <w:r>
        <w:rPr>
          <w:rFonts w:hint="eastAsia" w:ascii="宋体" w:hAnsi="宋体"/>
          <w:b/>
          <w:sz w:val="21"/>
          <w:szCs w:val="21"/>
          <w:lang w:val="pt-BR"/>
        </w:rPr>
        <w:t xml:space="preserve"> （以后会学到）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1"/>
          <w:szCs w:val="21"/>
          <w:lang w:val="pt-BR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pt-BR"/>
        </w:rPr>
        <w:t>六、常见酸的用途</w:t>
      </w:r>
    </w:p>
    <w:tbl>
      <w:tblPr>
        <w:tblStyle w:val="4"/>
        <w:tblpPr w:leftFromText="180" w:rightFromText="180" w:vertAnchor="text" w:horzAnchor="page" w:tblpX="1053" w:tblpY="4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val="pt-BR"/>
              </w:rPr>
            </w:pPr>
          </w:p>
        </w:tc>
        <w:tc>
          <w:tcPr>
            <w:tcW w:w="9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val="pt-BR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用     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val="pt-BR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盐酸</w:t>
            </w:r>
          </w:p>
        </w:tc>
        <w:tc>
          <w:tcPr>
            <w:tcW w:w="9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val="pt-BR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重要的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。用于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（如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）等；人体胃液中含有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，可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val="pt-BR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硫酸</w:t>
            </w:r>
          </w:p>
        </w:tc>
        <w:tc>
          <w:tcPr>
            <w:tcW w:w="9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val="pt-BR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重要的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。用于生产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以及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right="0" w:rightChars="0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等. 浓硫酸有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1"/>
                <w:szCs w:val="21"/>
                <w:lang w:val="pt-BR"/>
              </w:rPr>
              <w:t>，在实验室中常用它做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</w:rPr>
        <w:t>七、物质颜色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13" w:firstLineChars="196"/>
        <w:textAlignment w:val="auto"/>
        <w:outlineLvl w:val="9"/>
        <w:rPr>
          <w:rFonts w:hint="default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氧化铁（Fe</w:t>
      </w:r>
      <w:r>
        <w:rPr>
          <w:rFonts w:hint="eastAsia" w:ascii="宋体" w:hAnsi="宋体" w:cs="宋体"/>
          <w:b/>
          <w:kern w:val="0"/>
          <w:sz w:val="21"/>
          <w:szCs w:val="21"/>
          <w:vertAlign w:val="subscript"/>
        </w:rPr>
        <w:t>2</w:t>
      </w:r>
      <w:r>
        <w:rPr>
          <w:rFonts w:hint="eastAsia" w:ascii="宋体" w:hAnsi="宋体" w:cs="宋体"/>
          <w:b/>
          <w:kern w:val="0"/>
          <w:sz w:val="21"/>
          <w:szCs w:val="21"/>
        </w:rPr>
        <w:t>O</w:t>
      </w:r>
      <w:r>
        <w:rPr>
          <w:rFonts w:hint="eastAsia" w:ascii="宋体" w:hAnsi="宋体" w:cs="宋体"/>
          <w:b/>
          <w:kern w:val="0"/>
          <w:sz w:val="21"/>
          <w:szCs w:val="21"/>
          <w:vertAlign w:val="subscript"/>
        </w:rPr>
        <w:t>3</w:t>
      </w:r>
      <w:r>
        <w:rPr>
          <w:rFonts w:ascii="宋体" w:hAnsi="宋体" w:cs="宋体"/>
          <w:b/>
          <w:kern w:val="0"/>
          <w:sz w:val="21"/>
          <w:szCs w:val="21"/>
        </w:rPr>
        <w:t>）</w:t>
      </w:r>
      <w:r>
        <w:rPr>
          <w:rFonts w:hint="eastAsia" w:ascii="宋体" w:hAnsi="宋体" w:cs="宋体"/>
          <w:b/>
          <w:kern w:val="0"/>
          <w:sz w:val="21"/>
          <w:szCs w:val="21"/>
        </w:rPr>
        <w:t>--</w:t>
      </w:r>
      <w:r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1"/>
          <w:szCs w:val="21"/>
        </w:rPr>
        <w:t xml:space="preserve">      铁锈---</w:t>
      </w:r>
      <w:r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13" w:firstLineChars="196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Fe</w:t>
      </w:r>
      <w:r>
        <w:rPr>
          <w:rFonts w:hint="eastAsia" w:ascii="宋体" w:hAnsi="宋体" w:cs="宋体"/>
          <w:b/>
          <w:kern w:val="0"/>
          <w:sz w:val="21"/>
          <w:szCs w:val="21"/>
          <w:vertAlign w:val="superscript"/>
        </w:rPr>
        <w:t>3+</w:t>
      </w:r>
      <w:r>
        <w:rPr>
          <w:rFonts w:hint="eastAsia" w:ascii="宋体" w:hAnsi="宋体" w:cs="宋体"/>
          <w:b/>
          <w:kern w:val="0"/>
          <w:sz w:val="21"/>
          <w:szCs w:val="21"/>
        </w:rPr>
        <w:t>的盐溶液---</w:t>
      </w:r>
      <w:r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1"/>
          <w:szCs w:val="21"/>
        </w:rPr>
        <w:t xml:space="preserve">    Fe</w:t>
      </w:r>
      <w:r>
        <w:rPr>
          <w:rFonts w:hint="eastAsia" w:ascii="宋体" w:hAnsi="宋体" w:cs="宋体"/>
          <w:b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cs="宋体"/>
          <w:b/>
          <w:kern w:val="0"/>
          <w:sz w:val="21"/>
          <w:szCs w:val="21"/>
        </w:rPr>
        <w:t>的盐溶液---</w:t>
      </w:r>
      <w:r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1"/>
          <w:szCs w:val="21"/>
        </w:rPr>
        <w:t xml:space="preserve">   Cu</w:t>
      </w:r>
      <w:r>
        <w:rPr>
          <w:rFonts w:hint="eastAsia" w:ascii="宋体" w:hAnsi="宋体" w:cs="宋体"/>
          <w:b/>
          <w:kern w:val="0"/>
          <w:sz w:val="21"/>
          <w:szCs w:val="21"/>
          <w:vertAlign w:val="superscript"/>
        </w:rPr>
        <w:t>2+</w:t>
      </w:r>
      <w:r>
        <w:rPr>
          <w:rFonts w:hint="eastAsia" w:ascii="宋体" w:hAnsi="宋体" w:cs="宋体"/>
          <w:b/>
          <w:kern w:val="0"/>
          <w:sz w:val="21"/>
          <w:szCs w:val="21"/>
        </w:rPr>
        <w:t>的盐溶液---</w:t>
      </w:r>
      <w:r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13" w:firstLineChars="196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13" w:firstLineChars="196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13" w:firstLineChars="196"/>
        <w:textAlignment w:val="auto"/>
        <w:outlineLvl w:val="9"/>
        <w:rPr>
          <w:rFonts w:hint="default" w:ascii="宋体" w:hAnsi="宋体" w:cs="宋体"/>
          <w:b/>
          <w:kern w:val="0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right="0" w:rightChars="0" w:firstLine="413" w:firstLineChars="196"/>
        <w:textAlignment w:val="auto"/>
        <w:outlineLvl w:val="9"/>
        <w:rPr>
          <w:rFonts w:hint="default" w:ascii="宋体" w:hAnsi="宋体" w:cs="宋体"/>
          <w:b/>
          <w:kern w:val="0"/>
          <w:sz w:val="21"/>
          <w:szCs w:val="21"/>
          <w:u w:val="single"/>
          <w:lang w:val="en-US" w:eastAsia="zh-CN"/>
        </w:rPr>
      </w:pPr>
    </w:p>
    <w:p>
      <w:pPr>
        <w:rPr>
          <w:rFonts w:hint="default" w:ascii="宋体" w:hAnsi="宋体"/>
          <w:bCs/>
          <w:iCs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D3E1C"/>
    <w:rsid w:val="6FD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2021-10-11T06:23:00Z</dcterms:created>
  <dc:creator>1</dc:creator>
  <cp:lastModifiedBy>恶魔导师</cp:lastModifiedBy>
  <dcterms:modified xsi:type="dcterms:W3CDTF">2021-10-11T06:45:46Z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