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337" w:firstLineChars="900"/>
        <w:jc w:val="both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证明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姓名：王柏宇，身份证号：239005198706202018，电话：13089618222。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2015年起，在哈尔滨市南岗区学府东四道街5号楼201室，租赁店铺经营外贸服装店，2020年疫情爆发之后，在政府和相关部门的监管下，多次停业，受四次疫情影响，两年累计关停十个月以上，以上情况属实，特此证明！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经办人：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E6343"/>
    <w:rsid w:val="56C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2021-11-25T05:52:00Z</dcterms:created>
  <dc:creator>小浣熊其乐无穷</dc:creator>
  <cp:lastModifiedBy>小浣熊其乐无穷</cp:lastModifiedBy>
  <dcterms:modified xsi:type="dcterms:W3CDTF">2021-11-25T06:01:35Z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89514D8A1DFE47DD901F912DBB079047</vt:lpwstr>
  </property>
</Properties>
</file>