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D025" w14:textId="63AB0D3E" w:rsidR="00C604CB" w:rsidRDefault="00436EDE" w:rsidP="00ED1BD4">
      <w:pPr>
        <w:snapToGrid w:val="0"/>
        <w:spacing w:line="20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黑龙江工商学院</w:t>
      </w:r>
      <w:r w:rsidR="003763BF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（松北校区）</w:t>
      </w:r>
    </w:p>
    <w:p w14:paraId="33DC8D6B" w14:textId="541C6325" w:rsidR="00B334E6" w:rsidRPr="00C604CB" w:rsidRDefault="00C604CB" w:rsidP="00ED1BD4">
      <w:pPr>
        <w:snapToGrid w:val="0"/>
        <w:spacing w:line="20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604CB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Pr="00C604CB">
        <w:rPr>
          <w:rFonts w:ascii="方正小标宋简体" w:eastAsia="方正小标宋简体" w:hAnsi="方正小标宋简体" w:cs="方正小标宋简体"/>
          <w:sz w:val="44"/>
          <w:szCs w:val="44"/>
        </w:rPr>
        <w:t>2</w:t>
      </w:r>
      <w:r w:rsidRPr="00C604CB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年春季学期学生</w:t>
      </w:r>
      <w:r w:rsidR="00E87D57">
        <w:rPr>
          <w:rFonts w:ascii="方正小标宋简体" w:eastAsia="方正小标宋简体" w:hAnsi="方正小标宋简体" w:cs="方正小标宋简体" w:hint="eastAsia"/>
          <w:sz w:val="44"/>
          <w:szCs w:val="44"/>
        </w:rPr>
        <w:t>返</w:t>
      </w:r>
      <w:r w:rsidR="00411204">
        <w:rPr>
          <w:rFonts w:ascii="方正小标宋简体" w:eastAsia="方正小标宋简体" w:hAnsi="方正小标宋简体" w:cs="方正小标宋简体" w:hint="eastAsia"/>
          <w:sz w:val="44"/>
          <w:szCs w:val="44"/>
        </w:rPr>
        <w:t>校</w:t>
      </w:r>
      <w:r w:rsidR="00F2500A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</w:t>
      </w:r>
      <w:r w:rsidR="00411204">
        <w:rPr>
          <w:rFonts w:ascii="方正小标宋简体" w:eastAsia="方正小标宋简体" w:hAnsi="方正小标宋简体" w:cs="方正小标宋简体" w:hint="eastAsia"/>
          <w:sz w:val="44"/>
          <w:szCs w:val="44"/>
        </w:rPr>
        <w:t>单</w:t>
      </w:r>
    </w:p>
    <w:tbl>
      <w:tblPr>
        <w:tblStyle w:val="a3"/>
        <w:tblW w:w="5297" w:type="pct"/>
        <w:tblLook w:val="04A0" w:firstRow="1" w:lastRow="0" w:firstColumn="1" w:lastColumn="0" w:noHBand="0" w:noVBand="1"/>
      </w:tblPr>
      <w:tblGrid>
        <w:gridCol w:w="1362"/>
        <w:gridCol w:w="1404"/>
        <w:gridCol w:w="699"/>
        <w:gridCol w:w="1176"/>
        <w:gridCol w:w="9"/>
        <w:gridCol w:w="2144"/>
        <w:gridCol w:w="1984"/>
      </w:tblGrid>
      <w:tr w:rsidR="00B334E6" w14:paraId="6D3AC50F" w14:textId="77777777" w:rsidTr="000A3A69">
        <w:trPr>
          <w:trHeight w:val="628"/>
        </w:trPr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A083B" w14:textId="77777777" w:rsidR="00B334E6" w:rsidRDefault="00436E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A8869" w14:textId="77777777" w:rsidR="00B334E6" w:rsidRDefault="00B334E6">
            <w:pPr>
              <w:jc w:val="center"/>
              <w:rPr>
                <w:sz w:val="24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02134" w14:textId="77777777" w:rsidR="00B334E6" w:rsidRDefault="00436E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268183" w14:textId="77777777" w:rsidR="00B334E6" w:rsidRDefault="00B334E6">
            <w:pPr>
              <w:jc w:val="center"/>
              <w:rPr>
                <w:sz w:val="24"/>
              </w:rPr>
            </w:pPr>
          </w:p>
        </w:tc>
        <w:tc>
          <w:tcPr>
            <w:tcW w:w="12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34C37" w14:textId="77777777" w:rsidR="00B334E6" w:rsidRDefault="00436EDE" w:rsidP="000A3A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FBAB6" w14:textId="77777777" w:rsidR="00B334E6" w:rsidRDefault="00B334E6">
            <w:pPr>
              <w:jc w:val="center"/>
              <w:rPr>
                <w:sz w:val="28"/>
                <w:szCs w:val="28"/>
              </w:rPr>
            </w:pPr>
          </w:p>
        </w:tc>
      </w:tr>
      <w:tr w:rsidR="00B334E6" w14:paraId="65840E76" w14:textId="77777777" w:rsidTr="000A3A69">
        <w:trPr>
          <w:trHeight w:val="628"/>
        </w:trPr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6D4B4" w14:textId="624C3BEE" w:rsidR="00B334E6" w:rsidRDefault="00C60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18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AA16E" w14:textId="77777777" w:rsidR="00B334E6" w:rsidRDefault="00B334E6">
            <w:pPr>
              <w:jc w:val="center"/>
              <w:rPr>
                <w:sz w:val="24"/>
              </w:rPr>
            </w:pPr>
          </w:p>
        </w:tc>
        <w:tc>
          <w:tcPr>
            <w:tcW w:w="12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FE0F7" w14:textId="77777777" w:rsidR="00B334E6" w:rsidRDefault="00436EDE" w:rsidP="000A3A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632B5" w14:textId="77777777" w:rsidR="00B334E6" w:rsidRDefault="00B334E6">
            <w:pPr>
              <w:jc w:val="center"/>
              <w:rPr>
                <w:sz w:val="28"/>
                <w:szCs w:val="28"/>
              </w:rPr>
            </w:pPr>
          </w:p>
        </w:tc>
      </w:tr>
      <w:tr w:rsidR="00B334E6" w14:paraId="697E84A2" w14:textId="77777777" w:rsidTr="000A3A69">
        <w:trPr>
          <w:trHeight w:val="628"/>
        </w:trPr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BB45D" w14:textId="77777777" w:rsidR="00B334E6" w:rsidRDefault="00436E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3120D" w14:textId="77777777" w:rsidR="00B334E6" w:rsidRDefault="00B334E6">
            <w:pPr>
              <w:jc w:val="center"/>
              <w:rPr>
                <w:sz w:val="24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85463" w14:textId="329150C3" w:rsidR="00B334E6" w:rsidRDefault="004112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  <w:r w:rsidR="00436EDE">
              <w:rPr>
                <w:rFonts w:hint="eastAsia"/>
                <w:sz w:val="24"/>
              </w:rPr>
              <w:t>专业班级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A47BC" w14:textId="77777777" w:rsidR="00B334E6" w:rsidRDefault="00B334E6">
            <w:pPr>
              <w:jc w:val="center"/>
              <w:rPr>
                <w:sz w:val="24"/>
              </w:rPr>
            </w:pPr>
          </w:p>
        </w:tc>
        <w:tc>
          <w:tcPr>
            <w:tcW w:w="12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ED51B" w14:textId="5C7C318C" w:rsidR="00B334E6" w:rsidRDefault="0067630D" w:rsidP="000A3A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所住公寓</w:t>
            </w:r>
            <w:r w:rsidR="00C06DCE"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>寝室号</w:t>
            </w:r>
          </w:p>
        </w:tc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25687" w14:textId="77777777" w:rsidR="00B334E6" w:rsidRDefault="00B334E6">
            <w:pPr>
              <w:jc w:val="center"/>
              <w:rPr>
                <w:sz w:val="28"/>
                <w:szCs w:val="28"/>
              </w:rPr>
            </w:pPr>
          </w:p>
        </w:tc>
      </w:tr>
      <w:tr w:rsidR="006E1732" w14:paraId="7AE1DA8A" w14:textId="643E979C" w:rsidTr="000A3A69">
        <w:trPr>
          <w:trHeight w:val="628"/>
        </w:trPr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323FA" w14:textId="0EC4F5F2" w:rsidR="006E1732" w:rsidRDefault="006E17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从何地返校</w:t>
            </w:r>
          </w:p>
        </w:tc>
        <w:tc>
          <w:tcPr>
            <w:tcW w:w="1873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780197" w14:textId="77777777" w:rsidR="006E1732" w:rsidRDefault="006E1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BB1FD1" w14:textId="77777777" w:rsidR="000A3A69" w:rsidRDefault="006E1732" w:rsidP="000A3A69">
            <w:pPr>
              <w:ind w:rightChars="-149" w:right="-313"/>
              <w:jc w:val="center"/>
              <w:rPr>
                <w:sz w:val="24"/>
              </w:rPr>
            </w:pPr>
            <w:r w:rsidRPr="006E1732">
              <w:rPr>
                <w:rFonts w:hint="eastAsia"/>
                <w:sz w:val="24"/>
              </w:rPr>
              <w:t>交通工具</w:t>
            </w:r>
          </w:p>
          <w:p w14:paraId="28F98612" w14:textId="43D6DBCD" w:rsidR="006E1732" w:rsidRPr="006E1732" w:rsidRDefault="00631E1D" w:rsidP="000A3A69">
            <w:pPr>
              <w:ind w:rightChars="-149" w:right="-313"/>
              <w:rPr>
                <w:sz w:val="24"/>
              </w:rPr>
            </w:pPr>
            <w:r>
              <w:rPr>
                <w:rFonts w:hint="eastAsia"/>
                <w:sz w:val="24"/>
              </w:rPr>
              <w:t>（乘坐航班、车次）</w:t>
            </w:r>
          </w:p>
        </w:tc>
        <w:tc>
          <w:tcPr>
            <w:tcW w:w="11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B2685" w14:textId="77777777" w:rsidR="006E1732" w:rsidRPr="000A3A69" w:rsidRDefault="006E1732">
            <w:pPr>
              <w:jc w:val="center"/>
              <w:rPr>
                <w:sz w:val="28"/>
                <w:szCs w:val="28"/>
              </w:rPr>
            </w:pPr>
          </w:p>
        </w:tc>
      </w:tr>
      <w:tr w:rsidR="00B334E6" w14:paraId="57B03E7F" w14:textId="77777777" w:rsidTr="00631E1D">
        <w:trPr>
          <w:trHeight w:val="628"/>
        </w:trPr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DFD0A" w14:textId="64D02AA0" w:rsidR="00B334E6" w:rsidRDefault="00C60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422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CE0F1" w14:textId="4B6C7E42" w:rsidR="00C06DCE" w:rsidRDefault="00C604CB" w:rsidP="00C06DCE">
            <w:pPr>
              <w:pStyle w:val="a8"/>
              <w:widowControl/>
              <w:spacing w:before="0" w:beforeAutospacing="0" w:after="0" w:afterAutospacing="0" w:line="440" w:lineRule="exact"/>
              <w:ind w:firstLine="510"/>
              <w:jc w:val="both"/>
              <w:rPr>
                <w:rFonts w:ascii="仿宋_GB2312" w:eastAsia="仿宋_GB2312" w:hAnsi="仿宋_GB2312" w:cs="仿宋_GB2312"/>
                <w:bCs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</w:rPr>
              <w:t>本人于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</w:rPr>
              <w:t>日返回学校，在</w:t>
            </w:r>
            <w:r w:rsidR="00411204">
              <w:rPr>
                <w:rFonts w:ascii="仿宋_GB2312" w:eastAsia="仿宋_GB2312" w:hAnsi="仿宋_GB2312" w:cs="仿宋_GB2312" w:hint="eastAsia"/>
                <w:bCs/>
                <w:color w:val="333333"/>
              </w:rPr>
              <w:t>校外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</w:rPr>
              <w:t>期间无与</w:t>
            </w:r>
            <w:r w:rsidR="00631E1D">
              <w:rPr>
                <w:rFonts w:ascii="仿宋_GB2312" w:eastAsia="仿宋_GB2312" w:hAnsi="仿宋_GB2312" w:cs="仿宋_GB2312" w:hint="eastAsia"/>
                <w:bCs/>
                <w:color w:val="333333"/>
              </w:rPr>
              <w:t>新冠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</w:rPr>
              <w:t>确诊</w:t>
            </w:r>
            <w:r w:rsidR="00631E1D">
              <w:rPr>
                <w:rFonts w:ascii="仿宋_GB2312" w:eastAsia="仿宋_GB2312" w:hAnsi="仿宋_GB2312" w:cs="仿宋_GB2312" w:hint="eastAsia"/>
                <w:bCs/>
                <w:color w:val="333333"/>
              </w:rPr>
              <w:t>病例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</w:rPr>
              <w:t>、疑似</w:t>
            </w:r>
            <w:r w:rsidR="00631E1D">
              <w:rPr>
                <w:rFonts w:ascii="仿宋_GB2312" w:eastAsia="仿宋_GB2312" w:hAnsi="仿宋_GB2312" w:cs="仿宋_GB2312" w:hint="eastAsia"/>
                <w:bCs/>
                <w:color w:val="333333"/>
              </w:rPr>
              <w:t>病例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</w:rPr>
              <w:t>有</w:t>
            </w:r>
            <w:r w:rsidR="00631E1D">
              <w:rPr>
                <w:rFonts w:ascii="仿宋_GB2312" w:eastAsia="仿宋_GB2312" w:hAnsi="仿宋_GB2312" w:cs="仿宋_GB2312" w:hint="eastAsia"/>
                <w:bCs/>
                <w:color w:val="333333"/>
              </w:rPr>
              <w:t>密切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</w:rPr>
              <w:t>接触史，无中高风险地区</w:t>
            </w:r>
            <w:r w:rsidR="00B35DA6">
              <w:rPr>
                <w:rFonts w:ascii="仿宋_GB2312" w:eastAsia="仿宋_GB2312" w:hAnsi="仿宋_GB2312" w:cs="仿宋_GB2312" w:hint="eastAsia"/>
                <w:bCs/>
                <w:color w:val="333333"/>
              </w:rPr>
              <w:t>旅居史，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</w:rPr>
              <w:t>无发热</w:t>
            </w:r>
            <w:r w:rsidR="00C06DCE">
              <w:rPr>
                <w:rFonts w:ascii="仿宋_GB2312" w:eastAsia="仿宋_GB2312" w:hAnsi="仿宋_GB2312" w:cs="仿宋_GB2312" w:hint="eastAsia"/>
                <w:bCs/>
                <w:color w:val="333333"/>
              </w:rPr>
              <w:t>、咳嗽、腹泻、乏力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</w:rPr>
              <w:t>等身体不适症状。</w:t>
            </w:r>
            <w:r w:rsidR="00F3236D">
              <w:rPr>
                <w:rFonts w:ascii="仿宋_GB2312" w:eastAsia="仿宋_GB2312" w:hAnsi="仿宋_GB2312" w:cs="仿宋_GB2312" w:hint="eastAsia"/>
                <w:bCs/>
                <w:color w:val="333333"/>
              </w:rPr>
              <w:t>并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</w:rPr>
              <w:t>已于202</w:t>
            </w:r>
            <w:r w:rsidR="001E27E0">
              <w:rPr>
                <w:rFonts w:ascii="仿宋_GB2312" w:eastAsia="仿宋_GB2312" w:hAnsi="仿宋_GB2312" w:cs="仿宋_GB2312"/>
                <w:bCs/>
                <w:color w:val="333333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  <w:u w:val="single"/>
              </w:rPr>
              <w:t xml:space="preserve">    </w:t>
            </w:r>
            <w:r w:rsidR="00C06DCE">
              <w:rPr>
                <w:rFonts w:ascii="仿宋_GB2312" w:eastAsia="仿宋_GB2312" w:hAnsi="仿宋_GB2312" w:cs="仿宋_GB2312"/>
                <w:bCs/>
                <w:color w:val="333333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  <w:u w:val="single"/>
              </w:rPr>
              <w:t xml:space="preserve">    </w:t>
            </w:r>
            <w:r w:rsidR="00F3236D">
              <w:rPr>
                <w:rFonts w:ascii="仿宋_GB2312" w:eastAsia="仿宋_GB2312" w:hAnsi="仿宋_GB2312" w:cs="仿宋_GB2312"/>
                <w:bCs/>
                <w:color w:val="333333"/>
                <w:u w:val="single"/>
              </w:rPr>
              <w:t xml:space="preserve"> </w:t>
            </w:r>
            <w:r w:rsidR="00C06DCE">
              <w:rPr>
                <w:rFonts w:ascii="仿宋_GB2312" w:eastAsia="仿宋_GB2312" w:hAnsi="仿宋_GB2312" w:cs="仿宋_GB2312"/>
                <w:bCs/>
                <w:color w:val="333333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</w:rPr>
              <w:t>日至</w:t>
            </w:r>
          </w:p>
          <w:p w14:paraId="625714C2" w14:textId="6C917FE6" w:rsidR="00631E1D" w:rsidRPr="00F977E0" w:rsidRDefault="00C06DCE" w:rsidP="00F977E0">
            <w:pPr>
              <w:pStyle w:val="a8"/>
              <w:widowControl/>
              <w:spacing w:before="0" w:beforeAutospacing="0" w:after="0" w:afterAutospacing="0" w:line="440" w:lineRule="exact"/>
              <w:jc w:val="both"/>
              <w:rPr>
                <w:rFonts w:ascii="仿宋_GB2312" w:eastAsia="仿宋_GB2312" w:hAnsi="仿宋_GB2312" w:cs="仿宋_GB2312"/>
                <w:bCs/>
                <w:color w:val="333333"/>
              </w:rPr>
            </w:pPr>
            <w:r>
              <w:rPr>
                <w:rFonts w:ascii="仿宋_GB2312" w:eastAsia="仿宋_GB2312" w:hAnsi="仿宋_GB2312" w:cs="仿宋_GB2312"/>
                <w:bCs/>
                <w:color w:val="333333"/>
                <w:u w:val="single"/>
              </w:rPr>
              <w:t xml:space="preserve">       </w:t>
            </w:r>
            <w:r w:rsidR="00C604CB">
              <w:rPr>
                <w:rFonts w:ascii="仿宋_GB2312" w:eastAsia="仿宋_GB2312" w:hAnsi="仿宋_GB2312" w:cs="仿宋_GB2312" w:hint="eastAsia"/>
                <w:bCs/>
                <w:color w:val="333333"/>
              </w:rPr>
              <w:t>月</w:t>
            </w:r>
            <w:r w:rsidR="00C604CB">
              <w:rPr>
                <w:rFonts w:ascii="仿宋_GB2312" w:eastAsia="仿宋_GB2312" w:hAnsi="仿宋_GB2312" w:cs="仿宋_GB2312" w:hint="eastAsia"/>
                <w:bCs/>
                <w:color w:val="333333"/>
                <w:u w:val="single"/>
              </w:rPr>
              <w:t xml:space="preserve">    </w:t>
            </w:r>
            <w:r w:rsidR="001E27E0">
              <w:rPr>
                <w:rFonts w:ascii="仿宋_GB2312" w:eastAsia="仿宋_GB2312" w:hAnsi="仿宋_GB2312" w:cs="仿宋_GB2312" w:hint="eastAsia"/>
                <w:bCs/>
                <w:color w:val="333333"/>
                <w:u w:val="single"/>
              </w:rPr>
              <w:t xml:space="preserve">  </w:t>
            </w:r>
            <w:r w:rsidR="00C604CB">
              <w:rPr>
                <w:rFonts w:ascii="仿宋_GB2312" w:eastAsia="仿宋_GB2312" w:hAnsi="仿宋_GB2312" w:cs="仿宋_GB2312" w:hint="eastAsia"/>
                <w:bCs/>
                <w:color w:val="333333"/>
              </w:rPr>
              <w:t>日居家隔离观察</w:t>
            </w:r>
            <w:r w:rsidR="00411204">
              <w:rPr>
                <w:rFonts w:ascii="仿宋_GB2312" w:eastAsia="仿宋_GB2312" w:hAnsi="仿宋_GB2312" w:cs="仿宋_GB2312" w:hint="eastAsia"/>
                <w:bCs/>
                <w:color w:val="333333"/>
              </w:rPr>
              <w:t>，</w:t>
            </w:r>
            <w:r w:rsidR="00C604CB">
              <w:rPr>
                <w:rFonts w:ascii="仿宋_GB2312" w:eastAsia="仿宋_GB2312" w:hAnsi="仿宋_GB2312" w:cs="仿宋_GB2312" w:hint="eastAsia"/>
                <w:bCs/>
                <w:color w:val="333333"/>
              </w:rPr>
              <w:t>观察期超过</w:t>
            </w:r>
            <w:r w:rsidR="00411204">
              <w:rPr>
                <w:rFonts w:ascii="仿宋_GB2312" w:eastAsia="仿宋_GB2312" w:hAnsi="仿宋_GB2312" w:cs="仿宋_GB2312" w:hint="eastAsia"/>
                <w:bCs/>
                <w:color w:val="333333"/>
              </w:rPr>
              <w:t>7</w:t>
            </w:r>
            <w:r w:rsidR="00C604CB">
              <w:rPr>
                <w:rFonts w:ascii="仿宋_GB2312" w:eastAsia="仿宋_GB2312" w:hAnsi="仿宋_GB2312" w:cs="仿宋_GB2312" w:hint="eastAsia"/>
                <w:bCs/>
                <w:color w:val="333333"/>
              </w:rPr>
              <w:t>天，</w:t>
            </w:r>
            <w:r w:rsidR="00411204">
              <w:rPr>
                <w:rFonts w:ascii="仿宋_GB2312" w:eastAsia="仿宋_GB2312" w:hAnsi="仿宋_GB2312" w:cs="仿宋_GB2312" w:hint="eastAsia"/>
                <w:bCs/>
                <w:color w:val="333333"/>
              </w:rPr>
              <w:t>自觉身体健康</w:t>
            </w:r>
            <w:r w:rsidR="00411204" w:rsidRPr="009E6DD4">
              <w:rPr>
                <w:rFonts w:ascii="仿宋_GB2312" w:eastAsia="仿宋_GB2312" w:hAnsi="仿宋_GB2312" w:cs="仿宋_GB2312" w:hint="eastAsia"/>
                <w:bCs/>
                <w:color w:val="333333"/>
              </w:rPr>
              <w:t>。</w:t>
            </w:r>
            <w:r w:rsidR="00B35DA6" w:rsidRPr="009E6DD4">
              <w:rPr>
                <w:rFonts w:ascii="仿宋_GB2312" w:eastAsia="仿宋_GB2312" w:hAnsi="仿宋_GB2312" w:cs="仿宋_GB2312" w:hint="eastAsia"/>
                <w:bCs/>
                <w:color w:val="333333"/>
              </w:rPr>
              <w:t>本人</w:t>
            </w:r>
            <w:r w:rsidR="00411204" w:rsidRPr="009E6DD4">
              <w:rPr>
                <w:rFonts w:ascii="仿宋_GB2312" w:eastAsia="仿宋_GB2312" w:hAnsi="仿宋_GB2312" w:cs="仿宋_GB2312" w:hint="eastAsia"/>
                <w:bCs/>
                <w:color w:val="333333"/>
              </w:rPr>
              <w:t>承诺将</w:t>
            </w:r>
            <w:r w:rsidR="00B35DA6" w:rsidRPr="009E6DD4">
              <w:rPr>
                <w:rFonts w:ascii="仿宋_GB2312" w:eastAsia="仿宋_GB2312" w:hAnsi="仿宋_GB2312" w:cs="仿宋_GB2312" w:hint="eastAsia"/>
                <w:bCs/>
                <w:color w:val="333333"/>
              </w:rPr>
              <w:t>严格遵守哈尔滨市</w:t>
            </w:r>
            <w:r w:rsidR="009E6DD4" w:rsidRPr="009E6DD4">
              <w:rPr>
                <w:rFonts w:ascii="仿宋_GB2312" w:eastAsia="仿宋_GB2312" w:hAnsi="仿宋_GB2312" w:cs="仿宋_GB2312" w:hint="eastAsia"/>
                <w:bCs/>
                <w:color w:val="333333"/>
              </w:rPr>
              <w:t>应对新冠肺炎疫情工作指挥部</w:t>
            </w:r>
            <w:r w:rsidR="00B35DA6" w:rsidRPr="009E6DD4">
              <w:rPr>
                <w:rFonts w:ascii="仿宋_GB2312" w:eastAsia="仿宋_GB2312" w:hAnsi="仿宋_GB2312" w:cs="仿宋_GB2312" w:hint="eastAsia"/>
                <w:bCs/>
                <w:color w:val="333333"/>
              </w:rPr>
              <w:t>及黑龙江工商学院关于新冠肺炎疫情防控工作有关要求，</w:t>
            </w:r>
            <w:r w:rsidR="00411204" w:rsidRPr="009E6DD4">
              <w:rPr>
                <w:rFonts w:ascii="仿宋_GB2312" w:eastAsia="仿宋_GB2312" w:hAnsi="仿宋_GB2312" w:cs="仿宋_GB2312" w:hint="eastAsia"/>
                <w:bCs/>
                <w:color w:val="333333"/>
              </w:rPr>
              <w:t>承诺</w:t>
            </w:r>
            <w:r w:rsidR="00B35DA6" w:rsidRPr="009E6DD4">
              <w:rPr>
                <w:rFonts w:ascii="仿宋_GB2312" w:eastAsia="仿宋_GB2312" w:hAnsi="仿宋_GB2312" w:cs="仿宋_GB2312" w:hint="eastAsia"/>
                <w:bCs/>
                <w:color w:val="333333"/>
              </w:rPr>
              <w:t>以上</w:t>
            </w:r>
            <w:r w:rsidR="00B35DA6">
              <w:rPr>
                <w:rFonts w:ascii="仿宋_GB2312" w:eastAsia="仿宋_GB2312" w:hAnsi="仿宋_GB2312" w:cs="仿宋_GB2312" w:hint="eastAsia"/>
                <w:bCs/>
                <w:color w:val="333333"/>
              </w:rPr>
              <w:t>信息</w:t>
            </w:r>
            <w:proofErr w:type="gramStart"/>
            <w:r w:rsidR="00B35DA6">
              <w:rPr>
                <w:rFonts w:ascii="仿宋_GB2312" w:eastAsia="仿宋_GB2312" w:hAnsi="仿宋_GB2312" w:cs="仿宋_GB2312" w:hint="eastAsia"/>
                <w:bCs/>
                <w:color w:val="333333"/>
              </w:rPr>
              <w:t>均真实</w:t>
            </w:r>
            <w:proofErr w:type="gramEnd"/>
            <w:r w:rsidR="00B35DA6">
              <w:rPr>
                <w:rFonts w:ascii="仿宋_GB2312" w:eastAsia="仿宋_GB2312" w:hAnsi="仿宋_GB2312" w:cs="仿宋_GB2312" w:hint="eastAsia"/>
                <w:bCs/>
                <w:color w:val="333333"/>
              </w:rPr>
              <w:t>准确，无瞒报、谎报现象。</w:t>
            </w:r>
          </w:p>
          <w:p w14:paraId="07014B3E" w14:textId="092431A1" w:rsidR="00B334E6" w:rsidRPr="00E6621E" w:rsidRDefault="00411204" w:rsidP="006E1732">
            <w:pPr>
              <w:pStyle w:val="a8"/>
              <w:widowControl/>
              <w:spacing w:before="0" w:beforeAutospacing="0" w:after="0" w:afterAutospacing="0" w:line="44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bCs/>
                <w:color w:val="333333"/>
              </w:rPr>
            </w:pPr>
            <w:r>
              <w:rPr>
                <w:rFonts w:hint="eastAsia"/>
                <w:sz w:val="28"/>
                <w:szCs w:val="28"/>
              </w:rPr>
              <w:t>承诺人（签字）：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334E6" w14:paraId="3C380056" w14:textId="77777777" w:rsidTr="00631E1D">
        <w:trPr>
          <w:trHeight w:val="1462"/>
        </w:trPr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DB7AF" w14:textId="6A36CE95" w:rsidR="00B334E6" w:rsidRDefault="00B35D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422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49C98" w14:textId="77777777" w:rsidR="006E1732" w:rsidRDefault="006E1732" w:rsidP="001E27E0">
            <w:pPr>
              <w:rPr>
                <w:rFonts w:ascii="仿宋_GB2312" w:eastAsia="仿宋_GB2312" w:hAnsi="仿宋_GB2312" w:cs="仿宋_GB2312"/>
                <w:bCs/>
                <w:color w:val="333333"/>
                <w:kern w:val="0"/>
                <w:sz w:val="24"/>
              </w:rPr>
            </w:pPr>
          </w:p>
          <w:p w14:paraId="45C1094E" w14:textId="538B4C25" w:rsidR="006E1732" w:rsidRPr="006E1732" w:rsidRDefault="00E804A8" w:rsidP="001E27E0">
            <w:pPr>
              <w:ind w:firstLineChars="200" w:firstLine="480"/>
              <w:rPr>
                <w:rFonts w:ascii="仿宋_GB2312" w:eastAsia="仿宋_GB2312" w:hAnsi="仿宋_GB2312" w:cs="仿宋_GB2312"/>
                <w:bCs/>
                <w:color w:val="333333"/>
                <w:kern w:val="0"/>
                <w:sz w:val="24"/>
              </w:rPr>
            </w:pPr>
            <w:r w:rsidRPr="00E6621E">
              <w:rPr>
                <w:rFonts w:ascii="仿宋_GB2312" w:eastAsia="仿宋_GB2312" w:hAnsi="仿宋_GB2312" w:cs="仿宋_GB2312" w:hint="eastAsia"/>
                <w:bCs/>
                <w:color w:val="333333"/>
                <w:kern w:val="0"/>
                <w:sz w:val="24"/>
              </w:rPr>
              <w:t>经审核，该生“双码</w:t>
            </w:r>
            <w:r w:rsidR="00F3236D" w:rsidRPr="00E6621E">
              <w:rPr>
                <w:rFonts w:ascii="仿宋_GB2312" w:eastAsia="仿宋_GB2312" w:hAnsi="仿宋_GB2312" w:cs="仿宋_GB2312" w:hint="eastAsia"/>
                <w:bCs/>
                <w:color w:val="333333"/>
                <w:kern w:val="0"/>
                <w:sz w:val="24"/>
              </w:rPr>
              <w:t>”</w:t>
            </w:r>
            <w:r w:rsidRPr="00E6621E">
              <w:rPr>
                <w:rFonts w:ascii="仿宋_GB2312" w:eastAsia="仿宋_GB2312" w:hAnsi="仿宋_GB2312" w:cs="仿宋_GB2312" w:hint="eastAsia"/>
                <w:bCs/>
                <w:color w:val="333333"/>
                <w:kern w:val="0"/>
                <w:sz w:val="24"/>
              </w:rPr>
              <w:t>正常，体温正常，</w:t>
            </w:r>
            <w:r w:rsidR="00C06DCE">
              <w:rPr>
                <w:rFonts w:ascii="仿宋_GB2312" w:eastAsia="仿宋_GB2312" w:hAnsi="仿宋_GB2312" w:cs="仿宋_GB2312" w:hint="eastAsia"/>
                <w:bCs/>
                <w:color w:val="333333"/>
                <w:kern w:val="0"/>
                <w:sz w:val="24"/>
              </w:rPr>
              <w:t>以上</w:t>
            </w:r>
            <w:r w:rsidRPr="00E6621E">
              <w:rPr>
                <w:rFonts w:ascii="仿宋_GB2312" w:eastAsia="仿宋_GB2312" w:hAnsi="仿宋_GB2312" w:cs="仿宋_GB2312" w:hint="eastAsia"/>
                <w:bCs/>
                <w:color w:val="333333"/>
                <w:kern w:val="0"/>
                <w:sz w:val="24"/>
              </w:rPr>
              <w:t>学生本人承诺内容属实，符合返校报到条件，同意</w:t>
            </w:r>
            <w:r w:rsidR="00F3236D">
              <w:rPr>
                <w:rFonts w:ascii="仿宋_GB2312" w:eastAsia="仿宋_GB2312" w:hAnsi="仿宋_GB2312" w:cs="仿宋_GB2312" w:hint="eastAsia"/>
                <w:bCs/>
                <w:color w:val="333333"/>
                <w:kern w:val="0"/>
                <w:sz w:val="24"/>
              </w:rPr>
              <w:t>返校</w:t>
            </w:r>
            <w:r w:rsidRPr="00E6621E">
              <w:rPr>
                <w:rFonts w:ascii="仿宋_GB2312" w:eastAsia="仿宋_GB2312" w:hAnsi="仿宋_GB2312" w:cs="仿宋_GB2312" w:hint="eastAsia"/>
                <w:bCs/>
                <w:color w:val="333333"/>
                <w:kern w:val="0"/>
                <w:sz w:val="24"/>
              </w:rPr>
              <w:t>。</w:t>
            </w:r>
          </w:p>
          <w:p w14:paraId="164DA823" w14:textId="115B8EAD" w:rsidR="00B334E6" w:rsidRDefault="00E804A8" w:rsidP="00631E1D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 w:rsidR="00631E1D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6621E" w14:paraId="41CEA7A9" w14:textId="77777777" w:rsidTr="00631E1D">
        <w:trPr>
          <w:trHeight w:val="1462"/>
        </w:trPr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582EA" w14:textId="2DE1F85E" w:rsidR="00E6621E" w:rsidRDefault="00E6621E">
            <w:pPr>
              <w:jc w:val="center"/>
              <w:rPr>
                <w:sz w:val="24"/>
              </w:rPr>
            </w:pPr>
            <w:r w:rsidRPr="009E64A9">
              <w:rPr>
                <w:rFonts w:hint="eastAsia"/>
                <w:sz w:val="24"/>
              </w:rPr>
              <w:t>核酸检测</w:t>
            </w:r>
          </w:p>
        </w:tc>
        <w:tc>
          <w:tcPr>
            <w:tcW w:w="422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445E5" w14:textId="77777777" w:rsidR="005707DA" w:rsidRDefault="005707DA" w:rsidP="003763BF">
            <w:pPr>
              <w:ind w:firstLineChars="700" w:firstLine="1960"/>
              <w:rPr>
                <w:sz w:val="28"/>
                <w:szCs w:val="28"/>
              </w:rPr>
            </w:pPr>
          </w:p>
          <w:p w14:paraId="4AFC0813" w14:textId="25698AF3" w:rsidR="00E6621E" w:rsidRDefault="00E6621E" w:rsidP="003763BF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="00631E1D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1DD7A4EB" w14:textId="5E96F814" w:rsidR="00ED1BD4" w:rsidRDefault="00436EDE" w:rsidP="005707D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注：1.此表仅限本校学生</w:t>
      </w:r>
      <w:r w:rsidR="00E6621E" w:rsidRPr="00E6621E">
        <w:rPr>
          <w:rFonts w:asciiTheme="minorEastAsia" w:hAnsiTheme="minorEastAsia" w:cstheme="minorEastAsia" w:hint="eastAsia"/>
          <w:sz w:val="24"/>
        </w:rPr>
        <w:t>202</w:t>
      </w:r>
      <w:r w:rsidR="00E6621E" w:rsidRPr="00E6621E">
        <w:rPr>
          <w:rFonts w:asciiTheme="minorEastAsia" w:hAnsiTheme="minorEastAsia" w:cstheme="minorEastAsia"/>
          <w:sz w:val="24"/>
        </w:rPr>
        <w:t>2</w:t>
      </w:r>
      <w:r w:rsidR="00E6621E" w:rsidRPr="00E6621E">
        <w:rPr>
          <w:rFonts w:asciiTheme="minorEastAsia" w:hAnsiTheme="minorEastAsia" w:cstheme="minorEastAsia" w:hint="eastAsia"/>
          <w:sz w:val="24"/>
        </w:rPr>
        <w:t>年春季学期返校</w:t>
      </w:r>
      <w:r>
        <w:rPr>
          <w:rFonts w:asciiTheme="minorEastAsia" w:hAnsiTheme="minorEastAsia" w:cstheme="minorEastAsia" w:hint="eastAsia"/>
          <w:sz w:val="24"/>
        </w:rPr>
        <w:t>使用</w:t>
      </w:r>
      <w:r w:rsidR="005707DA"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一式</w:t>
      </w:r>
      <w:r w:rsidR="00E6621E">
        <w:rPr>
          <w:rFonts w:asciiTheme="minorEastAsia" w:hAnsiTheme="minorEastAsia" w:cstheme="minorEastAsia" w:hint="eastAsia"/>
          <w:sz w:val="24"/>
        </w:rPr>
        <w:t>一</w:t>
      </w:r>
      <w:r>
        <w:rPr>
          <w:rFonts w:asciiTheme="minorEastAsia" w:hAnsiTheme="minorEastAsia" w:cstheme="minorEastAsia" w:hint="eastAsia"/>
          <w:sz w:val="24"/>
        </w:rPr>
        <w:t>份，</w:t>
      </w:r>
      <w:r w:rsidR="00E6621E">
        <w:rPr>
          <w:rFonts w:asciiTheme="minorEastAsia" w:hAnsiTheme="minorEastAsia" w:cstheme="minorEastAsia" w:hint="eastAsia"/>
          <w:sz w:val="24"/>
        </w:rPr>
        <w:t>学院</w:t>
      </w:r>
      <w:r w:rsidR="00D95F90">
        <w:rPr>
          <w:rFonts w:asciiTheme="minorEastAsia" w:hAnsiTheme="minorEastAsia" w:cstheme="minorEastAsia" w:hint="eastAsia"/>
          <w:sz w:val="24"/>
        </w:rPr>
        <w:t>收</w:t>
      </w:r>
      <w:r w:rsidR="00E6621E">
        <w:rPr>
          <w:rFonts w:asciiTheme="minorEastAsia" w:hAnsiTheme="minorEastAsia" w:cstheme="minorEastAsia" w:hint="eastAsia"/>
          <w:sz w:val="24"/>
        </w:rPr>
        <w:t>取留存</w:t>
      </w:r>
      <w:r>
        <w:rPr>
          <w:rFonts w:asciiTheme="minorEastAsia" w:hAnsiTheme="minorEastAsia" w:cstheme="minorEastAsia" w:hint="eastAsia"/>
          <w:sz w:val="24"/>
        </w:rPr>
        <w:t>。</w:t>
      </w:r>
    </w:p>
    <w:p w14:paraId="2FB3742D" w14:textId="6BF0267F" w:rsidR="005707DA" w:rsidRDefault="005707DA" w:rsidP="005707DA">
      <w:pPr>
        <w:ind w:firstLineChars="177" w:firstLine="425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2</w:t>
      </w:r>
      <w:r w:rsidR="003763BF">
        <w:rPr>
          <w:rFonts w:asciiTheme="minorEastAsia" w:hAnsiTheme="minorEastAsia" w:cstheme="minorEastAsia" w:hint="eastAsia"/>
          <w:sz w:val="24"/>
        </w:rPr>
        <w:t>.按照返校流程，学生入住公寓后，在学校统一组织核酸检测结果未公布前，要实行在寝室内自行隔离，做到不聚集、不串门，请同学们提前备好</w:t>
      </w:r>
      <w:r>
        <w:rPr>
          <w:rFonts w:asciiTheme="minorEastAsia" w:hAnsiTheme="minorEastAsia" w:cstheme="minorEastAsia" w:hint="eastAsia"/>
          <w:sz w:val="24"/>
        </w:rPr>
        <w:t>水和</w:t>
      </w:r>
      <w:r w:rsidR="003763BF">
        <w:rPr>
          <w:rFonts w:asciiTheme="minorEastAsia" w:hAnsiTheme="minorEastAsia" w:cstheme="minorEastAsia" w:hint="eastAsia"/>
          <w:sz w:val="24"/>
        </w:rPr>
        <w:t>食物。</w:t>
      </w:r>
    </w:p>
    <w:p w14:paraId="04D7E757" w14:textId="77777777" w:rsidR="005707DA" w:rsidRPr="005707DA" w:rsidRDefault="005707DA" w:rsidP="005707DA">
      <w:pPr>
        <w:ind w:firstLineChars="200" w:firstLine="480"/>
        <w:rPr>
          <w:rFonts w:asciiTheme="minorEastAsia" w:hAnsiTheme="minorEastAsia" w:cstheme="minorEastAsia"/>
          <w:sz w:val="24"/>
        </w:rPr>
      </w:pPr>
    </w:p>
    <w:p w14:paraId="3815036E" w14:textId="02D0D520" w:rsidR="006F13CE" w:rsidRDefault="00E87D57" w:rsidP="007A54F6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返</w:t>
      </w:r>
      <w:r w:rsidR="00411204" w:rsidRPr="0086325E">
        <w:rPr>
          <w:rFonts w:ascii="仿宋" w:eastAsia="仿宋" w:hAnsi="仿宋" w:cs="仿宋" w:hint="eastAsia"/>
          <w:b/>
          <w:bCs/>
          <w:sz w:val="24"/>
        </w:rPr>
        <w:t>校流程</w:t>
      </w:r>
      <w:r w:rsidR="00D84528">
        <w:rPr>
          <w:rFonts w:ascii="仿宋" w:eastAsia="仿宋" w:hAnsi="仿宋" w:cs="仿宋" w:hint="eastAsia"/>
          <w:b/>
          <w:bCs/>
          <w:sz w:val="24"/>
        </w:rPr>
        <w:t>：</w:t>
      </w:r>
      <w:r w:rsidR="00ED1BD4">
        <w:rPr>
          <w:rFonts w:ascii="仿宋" w:eastAsia="仿宋" w:hAnsi="仿宋" w:cs="仿宋" w:hint="eastAsia"/>
          <w:b/>
          <w:bCs/>
          <w:sz w:val="24"/>
        </w:rPr>
        <w:t xml:space="preserve"> </w:t>
      </w:r>
      <w:r w:rsidR="00ED1BD4">
        <w:rPr>
          <w:rFonts w:ascii="仿宋" w:eastAsia="仿宋" w:hAnsi="仿宋" w:cs="仿宋"/>
          <w:b/>
          <w:bCs/>
          <w:sz w:val="24"/>
        </w:rPr>
        <w:t xml:space="preserve"> </w:t>
      </w:r>
    </w:p>
    <w:tbl>
      <w:tblPr>
        <w:tblStyle w:val="a3"/>
        <w:tblpPr w:leftFromText="180" w:rightFromText="180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1271"/>
        <w:gridCol w:w="2126"/>
      </w:tblGrid>
      <w:tr w:rsidR="005718D5" w14:paraId="6FE9F737" w14:textId="77777777" w:rsidTr="005718D5">
        <w:trPr>
          <w:trHeight w:val="1004"/>
        </w:trPr>
        <w:tc>
          <w:tcPr>
            <w:tcW w:w="1271" w:type="dxa"/>
          </w:tcPr>
          <w:p w14:paraId="5C2310F9" w14:textId="77777777" w:rsidR="005718D5" w:rsidRPr="005718D5" w:rsidRDefault="005718D5" w:rsidP="005718D5">
            <w:pPr>
              <w:rPr>
                <w:rFonts w:ascii="仿宋" w:eastAsia="仿宋" w:hAnsi="仿宋" w:cs="仿宋"/>
                <w:sz w:val="24"/>
              </w:rPr>
            </w:pPr>
          </w:p>
          <w:p w14:paraId="484EFFEA" w14:textId="77777777" w:rsidR="005718D5" w:rsidRPr="007D7EC3" w:rsidRDefault="005718D5" w:rsidP="005718D5">
            <w:pPr>
              <w:rPr>
                <w:rFonts w:ascii="仿宋" w:eastAsia="仿宋" w:hAnsi="仿宋" w:cs="仿宋"/>
                <w:sz w:val="24"/>
              </w:rPr>
            </w:pPr>
            <w:r w:rsidRPr="007D7EC3">
              <w:rPr>
                <w:rFonts w:ascii="仿宋" w:eastAsia="仿宋" w:hAnsi="仿宋" w:cs="仿宋" w:hint="eastAsia"/>
                <w:sz w:val="24"/>
              </w:rPr>
              <w:t>学校正门</w:t>
            </w:r>
          </w:p>
          <w:p w14:paraId="19BC9D96" w14:textId="77777777" w:rsidR="005718D5" w:rsidRDefault="005718D5" w:rsidP="005718D5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126" w:type="dxa"/>
          </w:tcPr>
          <w:p w14:paraId="73F63458" w14:textId="77777777" w:rsidR="005718D5" w:rsidRPr="006A3D87" w:rsidRDefault="005718D5" w:rsidP="005718D5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 w:rsidRPr="006A3D87">
              <w:rPr>
                <w:rFonts w:ascii="仿宋" w:eastAsia="仿宋" w:hAnsi="仿宋" w:cs="仿宋" w:hint="eastAsia"/>
                <w:sz w:val="24"/>
              </w:rPr>
              <w:t>核验身份</w:t>
            </w:r>
          </w:p>
          <w:p w14:paraId="4742FE4B" w14:textId="79294786" w:rsidR="005718D5" w:rsidRDefault="005718D5" w:rsidP="005718D5">
            <w:pPr>
              <w:ind w:left="240" w:hangingChars="100" w:hanging="240"/>
              <w:rPr>
                <w:rFonts w:ascii="仿宋" w:eastAsia="仿宋" w:hAnsi="仿宋" w:cs="仿宋"/>
                <w:sz w:val="24"/>
              </w:rPr>
            </w:pPr>
            <w:r w:rsidRPr="00DB66A4">
              <w:rPr>
                <w:rFonts w:ascii="仿宋" w:eastAsia="仿宋" w:hAnsi="仿宋" w:cs="仿宋" w:hint="eastAsia"/>
                <w:sz w:val="24"/>
              </w:rPr>
              <w:t>2</w:t>
            </w:r>
            <w:r w:rsidRPr="00DB66A4">
              <w:rPr>
                <w:rFonts w:ascii="仿宋" w:eastAsia="仿宋" w:hAnsi="仿宋" w:cs="仿宋"/>
                <w:sz w:val="24"/>
              </w:rPr>
              <w:t>.4</w:t>
            </w:r>
            <w:r w:rsidR="006E5FBD">
              <w:rPr>
                <w:rFonts w:ascii="仿宋" w:eastAsia="仿宋" w:hAnsi="仿宋" w:cs="仿宋"/>
                <w:sz w:val="24"/>
              </w:rPr>
              <w:t>8</w:t>
            </w:r>
            <w:r w:rsidRPr="00DB66A4">
              <w:rPr>
                <w:rFonts w:ascii="仿宋" w:eastAsia="仿宋" w:hAnsi="仿宋" w:cs="仿宋" w:hint="eastAsia"/>
                <w:sz w:val="24"/>
              </w:rPr>
              <w:t>小时内核酸检测阴性报告</w:t>
            </w:r>
          </w:p>
          <w:p w14:paraId="7022537E" w14:textId="08DFE0DB" w:rsidR="005718D5" w:rsidRPr="00DB66A4" w:rsidRDefault="005718D5" w:rsidP="005718D5">
            <w:pPr>
              <w:ind w:left="240" w:hangingChars="100" w:hanging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测温</w:t>
            </w:r>
            <w:r w:rsidR="00C06DCE"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扫“双码”</w:t>
            </w:r>
          </w:p>
        </w:tc>
      </w:tr>
    </w:tbl>
    <w:tbl>
      <w:tblPr>
        <w:tblStyle w:val="a3"/>
        <w:tblpPr w:leftFromText="180" w:rightFromText="180" w:vertAnchor="text" w:horzAnchor="page" w:tblpX="8197" w:tblpY="281"/>
        <w:tblW w:w="0" w:type="auto"/>
        <w:tblLook w:val="04A0" w:firstRow="1" w:lastRow="0" w:firstColumn="1" w:lastColumn="0" w:noHBand="0" w:noVBand="1"/>
      </w:tblPr>
      <w:tblGrid>
        <w:gridCol w:w="1271"/>
      </w:tblGrid>
      <w:tr w:rsidR="00F70F18" w14:paraId="24FE5B80" w14:textId="77777777" w:rsidTr="00BA596E">
        <w:trPr>
          <w:trHeight w:val="634"/>
        </w:trPr>
        <w:tc>
          <w:tcPr>
            <w:tcW w:w="1271" w:type="dxa"/>
          </w:tcPr>
          <w:p w14:paraId="7B2DBED1" w14:textId="71868BD9" w:rsidR="00F70F18" w:rsidRPr="003E57A2" w:rsidRDefault="00F70F18" w:rsidP="00BA596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公寓入住</w:t>
            </w:r>
          </w:p>
        </w:tc>
      </w:tr>
    </w:tbl>
    <w:p w14:paraId="154845AC" w14:textId="234DA95F" w:rsidR="00411C32" w:rsidRDefault="00411C32" w:rsidP="007A54F6">
      <w:pPr>
        <w:rPr>
          <w:rFonts w:ascii="仿宋" w:eastAsia="仿宋" w:hAnsi="仿宋" w:cs="仿宋"/>
          <w:b/>
          <w:bCs/>
          <w:sz w:val="24"/>
        </w:rPr>
      </w:pPr>
    </w:p>
    <w:tbl>
      <w:tblPr>
        <w:tblStyle w:val="a3"/>
        <w:tblpPr w:leftFromText="180" w:rightFromText="180" w:vertAnchor="text" w:horzAnchor="page" w:tblpX="5926" w:tblpY="-33"/>
        <w:tblW w:w="0" w:type="auto"/>
        <w:tblLook w:val="04A0" w:firstRow="1" w:lastRow="0" w:firstColumn="1" w:lastColumn="0" w:noHBand="0" w:noVBand="1"/>
      </w:tblPr>
      <w:tblGrid>
        <w:gridCol w:w="1555"/>
      </w:tblGrid>
      <w:tr w:rsidR="00A722FB" w14:paraId="22DC9542" w14:textId="77777777" w:rsidTr="00F57F67">
        <w:trPr>
          <w:trHeight w:val="841"/>
        </w:trPr>
        <w:tc>
          <w:tcPr>
            <w:tcW w:w="1555" w:type="dxa"/>
          </w:tcPr>
          <w:p w14:paraId="22228F34" w14:textId="32D51E1C" w:rsidR="00A722FB" w:rsidRPr="003E57A2" w:rsidRDefault="00A722FB" w:rsidP="00A722FB">
            <w:pPr>
              <w:rPr>
                <w:rFonts w:ascii="仿宋" w:eastAsia="仿宋" w:hAnsi="仿宋" w:cs="仿宋"/>
                <w:sz w:val="24"/>
              </w:rPr>
            </w:pPr>
            <w:r w:rsidRPr="003E57A2">
              <w:rPr>
                <w:rFonts w:ascii="仿宋" w:eastAsia="仿宋" w:hAnsi="仿宋" w:cs="仿宋" w:hint="eastAsia"/>
                <w:sz w:val="24"/>
              </w:rPr>
              <w:t>体育馆大厅核酸检测</w:t>
            </w:r>
            <w:r w:rsidR="000A3A69">
              <w:rPr>
                <w:rFonts w:ascii="仿宋" w:eastAsia="仿宋" w:hAnsi="仿宋" w:cs="仿宋" w:hint="eastAsia"/>
                <w:sz w:val="24"/>
              </w:rPr>
              <w:t>并</w:t>
            </w:r>
            <w:r w:rsidRPr="003E57A2">
              <w:rPr>
                <w:rFonts w:ascii="仿宋" w:eastAsia="仿宋" w:hAnsi="仿宋" w:cs="仿宋" w:hint="eastAsia"/>
                <w:sz w:val="24"/>
              </w:rPr>
              <w:t>盖章</w:t>
            </w:r>
          </w:p>
        </w:tc>
      </w:tr>
    </w:tbl>
    <w:p w14:paraId="066AD0FD" w14:textId="4656BCD6" w:rsidR="005718D5" w:rsidRDefault="00F70F18" w:rsidP="007A54F6">
      <w:pPr>
        <w:rPr>
          <w:rFonts w:ascii="仿宋" w:eastAsia="仿宋" w:hAnsi="仿宋" w:cs="仿宋"/>
          <w:b/>
          <w:bCs/>
          <w:sz w:val="24"/>
        </w:rPr>
      </w:pPr>
      <w:r w:rsidRPr="00823E7A">
        <w:rPr>
          <w:rFonts w:ascii="仿宋" w:eastAsia="仿宋" w:hAnsi="仿宋" w:cs="仿宋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408137" wp14:editId="36174CFF">
                <wp:simplePos x="0" y="0"/>
                <wp:positionH relativeFrom="column">
                  <wp:posOffset>2211245</wp:posOffset>
                </wp:positionH>
                <wp:positionV relativeFrom="paragraph">
                  <wp:posOffset>131890</wp:posOffset>
                </wp:positionV>
                <wp:extent cx="351025" cy="114300"/>
                <wp:effectExtent l="0" t="19050" r="30480" b="38100"/>
                <wp:wrapNone/>
                <wp:docPr id="7" name="箭头: 右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025" cy="114300"/>
                        </a:xfrm>
                        <a:prstGeom prst="rightArrow">
                          <a:avLst>
                            <a:gd name="adj1" fmla="val 50000"/>
                            <a:gd name="adj2" fmla="val 9375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6BFD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7" o:spid="_x0000_s1026" type="#_x0000_t13" style="position:absolute;left:0;text-align:left;margin-left:174.1pt;margin-top:10.4pt;width:27.6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" adj="15006"/>
            </w:pict>
          </mc:Fallback>
        </mc:AlternateContent>
      </w:r>
      <w:r w:rsidRPr="00823E7A">
        <w:rPr>
          <w:rFonts w:ascii="仿宋" w:eastAsia="仿宋" w:hAnsi="仿宋" w:cs="仿宋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98CD6" wp14:editId="0C2FD2B5">
                <wp:simplePos x="0" y="0"/>
                <wp:positionH relativeFrom="column">
                  <wp:posOffset>3656330</wp:posOffset>
                </wp:positionH>
                <wp:positionV relativeFrom="paragraph">
                  <wp:posOffset>116840</wp:posOffset>
                </wp:positionV>
                <wp:extent cx="349200" cy="114300"/>
                <wp:effectExtent l="0" t="19050" r="32385" b="38100"/>
                <wp:wrapNone/>
                <wp:docPr id="1" name="箭头: 右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00" cy="114300"/>
                        </a:xfrm>
                        <a:prstGeom prst="rightArrow">
                          <a:avLst>
                            <a:gd name="adj1" fmla="val 50000"/>
                            <a:gd name="adj2" fmla="val 9375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0CB0C" id="箭头: 右 1" o:spid="_x0000_s1026" type="#_x0000_t13" style="position:absolute;left:0;text-align:left;margin-left:287.9pt;margin-top:9.2pt;width:27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" adj="14972"/>
            </w:pict>
          </mc:Fallback>
        </mc:AlternateContent>
      </w:r>
      <w:r w:rsidR="000C4A99">
        <w:rPr>
          <w:rFonts w:ascii="仿宋" w:eastAsia="仿宋" w:hAnsi="仿宋" w:cs="仿宋"/>
          <w:b/>
          <w:bCs/>
          <w:sz w:val="24"/>
        </w:rPr>
        <w:t xml:space="preserve">     </w:t>
      </w:r>
      <w:r w:rsidR="00411C32">
        <w:rPr>
          <w:rFonts w:ascii="仿宋" w:eastAsia="仿宋" w:hAnsi="仿宋" w:cs="仿宋" w:hint="eastAsia"/>
          <w:b/>
          <w:bCs/>
          <w:sz w:val="24"/>
        </w:rPr>
        <w:t xml:space="preserve"> </w:t>
      </w:r>
      <w:r w:rsidR="003E57A2">
        <w:rPr>
          <w:rFonts w:ascii="仿宋" w:eastAsia="仿宋" w:hAnsi="仿宋" w:cs="仿宋"/>
          <w:b/>
          <w:bCs/>
          <w:sz w:val="24"/>
        </w:rPr>
        <w:t xml:space="preserve">                                   </w:t>
      </w:r>
      <w:r w:rsidR="005718D5">
        <w:rPr>
          <w:rFonts w:ascii="仿宋" w:eastAsia="仿宋" w:hAnsi="仿宋" w:cs="仿宋"/>
          <w:b/>
          <w:bCs/>
          <w:sz w:val="24"/>
        </w:rPr>
        <w:t xml:space="preserve">                </w:t>
      </w:r>
    </w:p>
    <w:p w14:paraId="383DB1C8" w14:textId="65DDFCB6" w:rsidR="005718D5" w:rsidRDefault="005718D5" w:rsidP="007A54F6">
      <w:pPr>
        <w:rPr>
          <w:rFonts w:ascii="仿宋" w:eastAsia="仿宋" w:hAnsi="仿宋" w:cs="仿宋"/>
          <w:b/>
          <w:bCs/>
          <w:sz w:val="24"/>
        </w:rPr>
      </w:pPr>
    </w:p>
    <w:p w14:paraId="570D100F" w14:textId="3E58CD40" w:rsidR="00F977E0" w:rsidRDefault="005718D5" w:rsidP="007A54F6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/>
          <w:b/>
          <w:bCs/>
          <w:sz w:val="24"/>
        </w:rPr>
        <w:t xml:space="preserve"> </w:t>
      </w:r>
    </w:p>
    <w:sectPr w:rsidR="00F97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8A39" w14:textId="77777777" w:rsidR="009E0E42" w:rsidRDefault="009E0E42" w:rsidP="00C604CB">
      <w:r>
        <w:separator/>
      </w:r>
    </w:p>
  </w:endnote>
  <w:endnote w:type="continuationSeparator" w:id="0">
    <w:p w14:paraId="13AEE748" w14:textId="77777777" w:rsidR="009E0E42" w:rsidRDefault="009E0E42" w:rsidP="00C6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BDF6" w14:textId="77777777" w:rsidR="009E0E42" w:rsidRDefault="009E0E42" w:rsidP="00C604CB">
      <w:r>
        <w:separator/>
      </w:r>
    </w:p>
  </w:footnote>
  <w:footnote w:type="continuationSeparator" w:id="0">
    <w:p w14:paraId="54FCB263" w14:textId="77777777" w:rsidR="009E0E42" w:rsidRDefault="009E0E42" w:rsidP="00C60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D18D2"/>
    <w:multiLevelType w:val="hybridMultilevel"/>
    <w:tmpl w:val="43465C6C"/>
    <w:lvl w:ilvl="0" w:tplc="EAB4B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E6"/>
    <w:rsid w:val="00073273"/>
    <w:rsid w:val="00084BD3"/>
    <w:rsid w:val="000A3A69"/>
    <w:rsid w:val="000C00AD"/>
    <w:rsid w:val="000C4A99"/>
    <w:rsid w:val="001570ED"/>
    <w:rsid w:val="001601A2"/>
    <w:rsid w:val="001A61FA"/>
    <w:rsid w:val="001E27E0"/>
    <w:rsid w:val="002642AE"/>
    <w:rsid w:val="00281C3D"/>
    <w:rsid w:val="00336ADE"/>
    <w:rsid w:val="003763BF"/>
    <w:rsid w:val="003E57A2"/>
    <w:rsid w:val="00411204"/>
    <w:rsid w:val="00411C32"/>
    <w:rsid w:val="00436EDE"/>
    <w:rsid w:val="004457F1"/>
    <w:rsid w:val="00495570"/>
    <w:rsid w:val="004A4DDE"/>
    <w:rsid w:val="005707DA"/>
    <w:rsid w:val="005718D5"/>
    <w:rsid w:val="005B38EB"/>
    <w:rsid w:val="00631E1D"/>
    <w:rsid w:val="006352C9"/>
    <w:rsid w:val="0067630D"/>
    <w:rsid w:val="006A13CD"/>
    <w:rsid w:val="006A2A5E"/>
    <w:rsid w:val="006A3D87"/>
    <w:rsid w:val="006E1732"/>
    <w:rsid w:val="006E5FBD"/>
    <w:rsid w:val="006F13CE"/>
    <w:rsid w:val="00724DEF"/>
    <w:rsid w:val="007319CA"/>
    <w:rsid w:val="00773997"/>
    <w:rsid w:val="007A54F6"/>
    <w:rsid w:val="007D7EC3"/>
    <w:rsid w:val="007D7F08"/>
    <w:rsid w:val="007F267D"/>
    <w:rsid w:val="00823E7A"/>
    <w:rsid w:val="0086325E"/>
    <w:rsid w:val="00887D10"/>
    <w:rsid w:val="00922A96"/>
    <w:rsid w:val="00951E60"/>
    <w:rsid w:val="009E0E42"/>
    <w:rsid w:val="009E64A9"/>
    <w:rsid w:val="009E6DD4"/>
    <w:rsid w:val="00A722FB"/>
    <w:rsid w:val="00AB14F9"/>
    <w:rsid w:val="00AC1B37"/>
    <w:rsid w:val="00B334E6"/>
    <w:rsid w:val="00B35DA6"/>
    <w:rsid w:val="00BA596E"/>
    <w:rsid w:val="00C06DCE"/>
    <w:rsid w:val="00C604CB"/>
    <w:rsid w:val="00D84528"/>
    <w:rsid w:val="00D95F90"/>
    <w:rsid w:val="00DB66A4"/>
    <w:rsid w:val="00E02878"/>
    <w:rsid w:val="00E16D1E"/>
    <w:rsid w:val="00E620B4"/>
    <w:rsid w:val="00E6621E"/>
    <w:rsid w:val="00E804A8"/>
    <w:rsid w:val="00E87D57"/>
    <w:rsid w:val="00EB3174"/>
    <w:rsid w:val="00ED1BD4"/>
    <w:rsid w:val="00F2500A"/>
    <w:rsid w:val="00F3236D"/>
    <w:rsid w:val="00F57F67"/>
    <w:rsid w:val="00F70F18"/>
    <w:rsid w:val="00F82863"/>
    <w:rsid w:val="00F977E0"/>
    <w:rsid w:val="04B832EA"/>
    <w:rsid w:val="548D507B"/>
    <w:rsid w:val="594B38E9"/>
    <w:rsid w:val="5F6B1FF2"/>
    <w:rsid w:val="6816655A"/>
    <w:rsid w:val="6DED4C44"/>
    <w:rsid w:val="7A6F4A26"/>
    <w:rsid w:val="7D0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C71B98"/>
  <w15:docId w15:val="{535F5896-5C6A-473C-9FB5-0515D7F0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0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604CB"/>
    <w:rPr>
      <w:kern w:val="2"/>
      <w:sz w:val="18"/>
      <w:szCs w:val="18"/>
    </w:rPr>
  </w:style>
  <w:style w:type="paragraph" w:styleId="a6">
    <w:name w:val="footer"/>
    <w:basedOn w:val="a"/>
    <w:link w:val="a7"/>
    <w:rsid w:val="00C60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604CB"/>
    <w:rPr>
      <w:kern w:val="2"/>
      <w:sz w:val="18"/>
      <w:szCs w:val="18"/>
    </w:rPr>
  </w:style>
  <w:style w:type="paragraph" w:styleId="a8">
    <w:name w:val="Normal (Web)"/>
    <w:basedOn w:val="a"/>
    <w:rsid w:val="00C604C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9">
    <w:name w:val="List Paragraph"/>
    <w:basedOn w:val="a"/>
    <w:uiPriority w:val="99"/>
    <w:rsid w:val="007A54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F150232-FA4D-4E0A-A2EC-0186CA42E1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86157</dc:creator>
  <cp:lastModifiedBy>冷 冰</cp:lastModifiedBy>
  <cp:revision>5</cp:revision>
  <cp:lastPrinted>2022-02-16T11:01:00Z</cp:lastPrinted>
  <dcterms:created xsi:type="dcterms:W3CDTF">2022-02-16T11:55:00Z</dcterms:created>
  <dcterms:modified xsi:type="dcterms:W3CDTF">2022-02-16T12:18:00Z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90F2FE12772042B09F6ACC1F429B174F</vt:lpwstr>
  </property>
</Properties>
</file>