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2CCC" w14:textId="77777777" w:rsidR="00171A14" w:rsidRDefault="00171A14" w:rsidP="00DA17D5">
      <w:pPr>
        <w:pStyle w:val="Heading110"/>
        <w:keepNext/>
        <w:keepLines/>
        <w:jc w:val="left"/>
        <w:rPr>
          <w:rFonts w:eastAsia="PMingLiU" w:hint="eastAsia"/>
        </w:rPr>
      </w:pPr>
    </w:p>
    <w:p w14:paraId="6519C838" w14:textId="28BD353D" w:rsidR="00DA17D5" w:rsidRPr="00171A14" w:rsidRDefault="00400374" w:rsidP="00171A14">
      <w:pPr>
        <w:ind w:firstLineChars="200" w:firstLine="1440"/>
        <w:rPr>
          <w:rFonts w:eastAsia="PMingLiU"/>
          <w:sz w:val="72"/>
          <w:szCs w:val="72"/>
          <w:lang w:eastAsia="zh-CN"/>
        </w:rPr>
      </w:pPr>
      <w:r w:rsidRPr="00171A14">
        <w:rPr>
          <w:rFonts w:ascii="宋体" w:eastAsia="宋体" w:hAnsi="宋体" w:cs="宋体" w:hint="eastAsia"/>
          <w:sz w:val="72"/>
          <w:szCs w:val="72"/>
          <w:lang w:eastAsia="zh-CN"/>
        </w:rPr>
        <w:t>无人</w:t>
      </w:r>
      <w:r w:rsidR="009D69A8" w:rsidRPr="00171A14">
        <w:rPr>
          <w:rFonts w:ascii="宋体" w:eastAsia="宋体" w:hAnsi="宋体" w:cs="宋体" w:hint="eastAsia"/>
          <w:sz w:val="72"/>
          <w:szCs w:val="72"/>
          <w:lang w:eastAsia="zh-CN"/>
        </w:rPr>
        <w:t>智慧</w:t>
      </w:r>
      <w:r w:rsidRPr="00171A14">
        <w:rPr>
          <w:rFonts w:ascii="宋体" w:eastAsia="宋体" w:hAnsi="宋体" w:cs="宋体" w:hint="eastAsia"/>
          <w:sz w:val="72"/>
          <w:szCs w:val="72"/>
          <w:lang w:eastAsia="zh-CN"/>
        </w:rPr>
        <w:t>果园共建</w:t>
      </w:r>
      <w:r w:rsidR="00DA17D5" w:rsidRPr="00171A14">
        <w:rPr>
          <w:rFonts w:ascii="宋体" w:eastAsia="宋体" w:hAnsi="宋体" w:cs="宋体" w:hint="eastAsia"/>
          <w:sz w:val="72"/>
          <w:szCs w:val="72"/>
          <w:lang w:eastAsia="zh-CN"/>
        </w:rPr>
        <w:t>协议</w:t>
      </w:r>
    </w:p>
    <w:p w14:paraId="60674CFC" w14:textId="77777777" w:rsidR="00DA17D5" w:rsidRDefault="00DA17D5">
      <w:pPr>
        <w:pStyle w:val="Bodytext20"/>
        <w:spacing w:after="1280"/>
        <w:ind w:left="1060"/>
        <w:rPr>
          <w:rFonts w:eastAsia="PMingLiU"/>
        </w:rPr>
      </w:pPr>
    </w:p>
    <w:p w14:paraId="2BA6B2BD" w14:textId="77777777" w:rsidR="00DA17D5" w:rsidRDefault="00DA17D5">
      <w:pPr>
        <w:pStyle w:val="Bodytext20"/>
        <w:spacing w:after="1280"/>
        <w:ind w:left="1060"/>
        <w:rPr>
          <w:rFonts w:eastAsia="PMingLiU"/>
        </w:rPr>
      </w:pPr>
    </w:p>
    <w:p w14:paraId="20906A84" w14:textId="77777777" w:rsidR="00DA17D5" w:rsidRDefault="00DA17D5">
      <w:pPr>
        <w:pStyle w:val="Bodytext20"/>
        <w:spacing w:after="1280"/>
        <w:ind w:left="1060"/>
        <w:rPr>
          <w:rFonts w:eastAsia="PMingLiU"/>
        </w:rPr>
      </w:pPr>
    </w:p>
    <w:p w14:paraId="63633251" w14:textId="77777777" w:rsidR="006A631E" w:rsidRDefault="006758AA" w:rsidP="006A631E">
      <w:pPr>
        <w:pStyle w:val="Bodytext20"/>
        <w:spacing w:after="1280"/>
        <w:ind w:left="1060"/>
        <w:rPr>
          <w:rFonts w:eastAsia="PMingLiU"/>
          <w:lang w:val="en-US"/>
        </w:rPr>
      </w:pPr>
      <w:r>
        <w:t>甲方：</w:t>
      </w:r>
      <w:r w:rsidR="00400374" w:rsidRPr="00400374">
        <w:rPr>
          <w:rFonts w:ascii="仿宋" w:hAnsi="仿宋" w:hint="eastAsia"/>
          <w:sz w:val="32"/>
          <w:szCs w:val="32"/>
        </w:rPr>
        <w:t>白水县四季香农业科技服务有限责任公司</w:t>
      </w:r>
    </w:p>
    <w:p w14:paraId="3CAFB9BD" w14:textId="3FE8DC96" w:rsidR="008D5E07" w:rsidRPr="006A631E" w:rsidRDefault="006758AA" w:rsidP="006A631E">
      <w:pPr>
        <w:pStyle w:val="Bodytext20"/>
        <w:spacing w:after="1280"/>
        <w:ind w:left="1060"/>
        <w:rPr>
          <w:rFonts w:eastAsia="PMingLiU"/>
          <w:lang w:val="en-US"/>
        </w:rPr>
      </w:pPr>
      <w:r>
        <w:t>乙方：</w:t>
      </w:r>
      <w:r w:rsidR="008E6C62">
        <w:rPr>
          <w:rFonts w:hint="eastAsia"/>
          <w:lang w:eastAsia="zh-CN"/>
        </w:rPr>
        <w:t>中国智慧农业产教融合共同体</w:t>
      </w:r>
    </w:p>
    <w:p w14:paraId="3436A58C" w14:textId="7265E21C" w:rsidR="00A02123" w:rsidRPr="008E6C62" w:rsidRDefault="006758AA" w:rsidP="008D5E07">
      <w:pPr>
        <w:pStyle w:val="Bodytext20"/>
        <w:spacing w:after="1280"/>
        <w:ind w:left="1060" w:firstLineChars="100" w:firstLine="320"/>
        <w:rPr>
          <w:rFonts w:eastAsia="PMingLiU"/>
        </w:rPr>
        <w:sectPr w:rsidR="00A02123" w:rsidRPr="008E6C62">
          <w:footerReference w:type="default" r:id="rId8"/>
          <w:pgSz w:w="11850" w:h="16783"/>
          <w:pgMar w:top="1860" w:right="1498" w:bottom="1860" w:left="1148" w:header="0" w:footer="3" w:gutter="0"/>
          <w:pgNumType w:start="1"/>
          <w:cols w:space="720"/>
          <w:docGrid w:linePitch="360"/>
        </w:sectPr>
      </w:pPr>
      <w:r>
        <w:rPr>
          <w:sz w:val="32"/>
          <w:szCs w:val="32"/>
        </w:rPr>
        <w:t>签订</w:t>
      </w:r>
      <w:r w:rsidR="001D226D">
        <w:rPr>
          <w:rFonts w:hint="eastAsia"/>
          <w:sz w:val="32"/>
          <w:szCs w:val="32"/>
        </w:rPr>
        <w:t>时间、</w:t>
      </w:r>
      <w:r>
        <w:rPr>
          <w:sz w:val="32"/>
          <w:szCs w:val="32"/>
        </w:rPr>
        <w:t>地</w:t>
      </w:r>
      <w:r w:rsidR="00701F74">
        <w:rPr>
          <w:rFonts w:hint="eastAsia"/>
          <w:sz w:val="32"/>
          <w:szCs w:val="32"/>
          <w:lang w:eastAsia="zh-CN"/>
        </w:rPr>
        <w:t>点</w:t>
      </w:r>
      <w:r>
        <w:rPr>
          <w:sz w:val="32"/>
          <w:szCs w:val="32"/>
        </w:rPr>
        <w:t>：</w:t>
      </w:r>
      <w:r w:rsidR="00DA17D5">
        <w:rPr>
          <w:rFonts w:hint="eastAsia"/>
          <w:sz w:val="32"/>
          <w:szCs w:val="32"/>
          <w:lang w:eastAsia="zh-CN"/>
        </w:rPr>
        <w:t>2</w:t>
      </w:r>
      <w:r w:rsidR="00DA17D5">
        <w:rPr>
          <w:rFonts w:eastAsia="PMingLiU"/>
          <w:sz w:val="32"/>
          <w:szCs w:val="32"/>
        </w:rPr>
        <w:t>023</w:t>
      </w:r>
      <w:r w:rsidR="00DA17D5">
        <w:rPr>
          <w:rFonts w:asciiTheme="minorEastAsia" w:eastAsiaTheme="minorEastAsia" w:hAnsiTheme="minorEastAsia" w:hint="eastAsia"/>
          <w:sz w:val="32"/>
          <w:szCs w:val="32"/>
        </w:rPr>
        <w:t>年</w:t>
      </w:r>
      <w:r w:rsidR="00DA17D5">
        <w:rPr>
          <w:rFonts w:eastAsiaTheme="minorEastAsia" w:hint="eastAsia"/>
          <w:sz w:val="32"/>
          <w:szCs w:val="32"/>
          <w:lang w:eastAsia="zh-CN"/>
        </w:rPr>
        <w:t>9月</w:t>
      </w:r>
      <w:r w:rsidR="008E6C62">
        <w:rPr>
          <w:rFonts w:eastAsiaTheme="minorEastAsia" w:hint="eastAsia"/>
          <w:sz w:val="32"/>
          <w:szCs w:val="32"/>
          <w:lang w:eastAsia="zh-CN"/>
        </w:rPr>
        <w:t>1</w:t>
      </w:r>
      <w:r w:rsidR="008E6C62">
        <w:rPr>
          <w:rFonts w:eastAsia="PMingLiU"/>
          <w:sz w:val="32"/>
          <w:szCs w:val="32"/>
        </w:rPr>
        <w:t>5</w:t>
      </w:r>
      <w:r w:rsidR="008E6C62">
        <w:rPr>
          <w:rFonts w:asciiTheme="minorEastAsia" w:eastAsiaTheme="minorEastAsia" w:hAnsiTheme="minorEastAsia" w:hint="eastAsia"/>
          <w:sz w:val="32"/>
          <w:szCs w:val="32"/>
        </w:rPr>
        <w:t>日</w:t>
      </w:r>
      <w:r w:rsidR="00DA17D5">
        <w:rPr>
          <w:rFonts w:eastAsiaTheme="minorEastAsia" w:hint="eastAsia"/>
          <w:sz w:val="32"/>
          <w:szCs w:val="32"/>
          <w:lang w:eastAsia="zh-CN"/>
        </w:rPr>
        <w:t xml:space="preserve"> </w:t>
      </w:r>
      <w:r w:rsidR="008E6C62">
        <w:rPr>
          <w:rFonts w:hint="eastAsia"/>
          <w:sz w:val="32"/>
          <w:szCs w:val="32"/>
        </w:rPr>
        <w:t>哈尔滨</w:t>
      </w:r>
    </w:p>
    <w:p w14:paraId="33A5951E" w14:textId="31597F54" w:rsidR="00E75A5E" w:rsidRPr="00B21B02" w:rsidRDefault="00400374" w:rsidP="00B21B02">
      <w:pPr>
        <w:spacing w:line="360" w:lineRule="auto"/>
        <w:ind w:firstLine="641"/>
        <w:rPr>
          <w:rFonts w:ascii="仿宋" w:eastAsia="PMingLiU" w:hAnsi="仿宋" w:cs="宋体" w:hint="eastAsia"/>
          <w:sz w:val="32"/>
          <w:szCs w:val="32"/>
          <w:lang w:val="zh-TW" w:eastAsia="zh-TW" w:bidi="zh-TW"/>
        </w:rPr>
      </w:pPr>
      <w:r w:rsidRPr="00400374">
        <w:rPr>
          <w:rFonts w:ascii="仿宋" w:eastAsia="仿宋" w:hAnsi="仿宋" w:cs="宋体" w:hint="eastAsia"/>
          <w:sz w:val="32"/>
          <w:szCs w:val="32"/>
          <w:lang w:val="zh-TW" w:eastAsia="zh-TW" w:bidi="zh-TW"/>
        </w:rPr>
        <w:lastRenderedPageBreak/>
        <w:t>白水县四季香农业科技服务有限责任公司成立于2016年10月，注册资本300万元。主要经营范围为农业生产托管服务，农业新品种、新技术推广培训及生产等。公司设立有技术服务部、生产基地部、配肥中心3个业务部门。技术服务部组建了果园病虫害机械化防控服务队、肥水一体化设施服务队和果树修剪服务队，常年服务果园生产；生产基地部建设了矮砧标准化高效示范果园300亩，科学开展苹果高质高效生产，全程应用、示范四季香果园托管集成技术；配肥中心为托管果园实施土壤检测及精准配肥。</w:t>
      </w:r>
    </w:p>
    <w:p w14:paraId="16BB861B" w14:textId="5580C746" w:rsidR="00DA17D5" w:rsidRPr="00994B9F" w:rsidRDefault="00FD0CBF" w:rsidP="006B234A">
      <w:pPr>
        <w:pStyle w:val="Bodytext10"/>
        <w:spacing w:beforeLines="50" w:before="120" w:after="0" w:line="300" w:lineRule="auto"/>
        <w:ind w:firstLineChars="200" w:firstLine="640"/>
        <w:contextualSpacing/>
        <w:jc w:val="both"/>
        <w:rPr>
          <w:rFonts w:ascii="仿宋" w:eastAsia="PMingLiU" w:hAnsi="仿宋"/>
          <w:sz w:val="32"/>
          <w:szCs w:val="32"/>
        </w:rPr>
      </w:pPr>
      <w:r>
        <w:rPr>
          <w:rFonts w:ascii="仿宋" w:eastAsia="仿宋" w:hAnsi="仿宋" w:hint="eastAsia"/>
          <w:sz w:val="32"/>
          <w:szCs w:val="32"/>
        </w:rPr>
        <w:t>中国智慧农业产教融合共同体是依据</w:t>
      </w:r>
      <w:r w:rsidRPr="00FD0CBF">
        <w:rPr>
          <w:rFonts w:ascii="仿宋" w:eastAsia="仿宋" w:hAnsi="仿宋" w:hint="eastAsia"/>
          <w:sz w:val="32"/>
          <w:szCs w:val="32"/>
          <w:lang w:val="en-US"/>
        </w:rPr>
        <w:t>《教育部办公厅关于加快推进现代职业教育体系建设改革重点任务的通知》（教职成厅函〔2023〕20号）中对于组建产教融合共同体战略任务的要求，</w:t>
      </w:r>
      <w:r w:rsidRPr="00FD0CBF">
        <w:rPr>
          <w:rFonts w:ascii="仿宋" w:eastAsia="仿宋" w:hAnsi="仿宋"/>
          <w:sz w:val="32"/>
          <w:szCs w:val="32"/>
          <w:lang w:val="en-US"/>
        </w:rPr>
        <w:t>由</w:t>
      </w:r>
      <w:r w:rsidRPr="00FD0CBF">
        <w:rPr>
          <w:rFonts w:ascii="仿宋" w:eastAsia="仿宋" w:hAnsi="仿宋" w:hint="eastAsia"/>
          <w:sz w:val="32"/>
          <w:szCs w:val="32"/>
          <w:lang w:val="en-US"/>
        </w:rPr>
        <w:t>云农京飞（北京）科技</w:t>
      </w:r>
      <w:r w:rsidRPr="00FD0CBF">
        <w:rPr>
          <w:rFonts w:ascii="仿宋" w:eastAsia="仿宋" w:hAnsi="仿宋"/>
          <w:sz w:val="32"/>
          <w:szCs w:val="32"/>
          <w:lang w:val="en-US"/>
        </w:rPr>
        <w:t>股份有限公司</w:t>
      </w:r>
      <w:r w:rsidRPr="00FD0CBF">
        <w:rPr>
          <w:rFonts w:ascii="仿宋" w:eastAsia="仿宋" w:hAnsi="仿宋" w:hint="eastAsia"/>
          <w:sz w:val="32"/>
          <w:szCs w:val="32"/>
          <w:lang w:val="en-US"/>
        </w:rPr>
        <w:t>、黑龙江农业工程职业学院、中国农业大学三家单位牵头</w:t>
      </w:r>
      <w:r w:rsidRPr="00FD0CBF">
        <w:rPr>
          <w:rFonts w:ascii="仿宋" w:eastAsia="仿宋" w:hAnsi="仿宋"/>
          <w:sz w:val="32"/>
          <w:szCs w:val="32"/>
        </w:rPr>
        <w:t>（下称“共同体”）</w:t>
      </w:r>
      <w:r>
        <w:rPr>
          <w:rFonts w:ascii="仿宋" w:eastAsia="仿宋" w:hAnsi="仿宋" w:hint="eastAsia"/>
          <w:sz w:val="32"/>
          <w:szCs w:val="32"/>
        </w:rPr>
        <w:t>，</w:t>
      </w:r>
      <w:r w:rsidRPr="00FD0CBF">
        <w:rPr>
          <w:rFonts w:ascii="仿宋" w:eastAsia="仿宋" w:hAnsi="仿宋"/>
          <w:sz w:val="32"/>
          <w:szCs w:val="32"/>
        </w:rPr>
        <w:t>联合行业组织、学校、科研机构、上下游企业等共同组建的，跨区域汇聚</w:t>
      </w:r>
      <w:r w:rsidR="00994B9F">
        <w:rPr>
          <w:rFonts w:ascii="仿宋" w:eastAsia="仿宋" w:hAnsi="仿宋" w:hint="eastAsia"/>
          <w:sz w:val="32"/>
          <w:szCs w:val="32"/>
        </w:rPr>
        <w:t>智慧农业</w:t>
      </w:r>
      <w:r w:rsidRPr="00FD0CBF">
        <w:rPr>
          <w:rFonts w:ascii="仿宋" w:eastAsia="仿宋" w:hAnsi="仿宋"/>
          <w:sz w:val="32"/>
          <w:szCs w:val="32"/>
        </w:rPr>
        <w:t>产教资源，能够有效促进产教布局高度匹配、服务高效对接、支撑</w:t>
      </w:r>
      <w:r w:rsidR="00994B9F">
        <w:rPr>
          <w:rFonts w:ascii="仿宋" w:eastAsia="仿宋" w:hAnsi="仿宋" w:hint="eastAsia"/>
          <w:sz w:val="32"/>
          <w:szCs w:val="32"/>
        </w:rPr>
        <w:t>智慧农业</w:t>
      </w:r>
      <w:r w:rsidRPr="00FD0CBF">
        <w:rPr>
          <w:rFonts w:ascii="仿宋" w:eastAsia="仿宋" w:hAnsi="仿宋"/>
          <w:sz w:val="32"/>
          <w:szCs w:val="32"/>
        </w:rPr>
        <w:t>全行业发展的产教融合新型组织形态。</w:t>
      </w:r>
      <w:r w:rsidR="00B73319" w:rsidRPr="00701F74">
        <w:rPr>
          <w:rFonts w:ascii="仿宋" w:eastAsia="仿宋" w:hAnsi="仿宋"/>
          <w:sz w:val="32"/>
          <w:szCs w:val="32"/>
        </w:rPr>
        <w:t>云农京飞（</w:t>
      </w:r>
      <w:r w:rsidR="00B73319" w:rsidRPr="00701F74">
        <w:rPr>
          <w:rFonts w:ascii="仿宋" w:eastAsia="仿宋" w:hAnsi="仿宋" w:hint="eastAsia"/>
          <w:sz w:val="32"/>
          <w:szCs w:val="32"/>
        </w:rPr>
        <w:t>北京</w:t>
      </w:r>
      <w:r w:rsidR="00B73319" w:rsidRPr="00701F74">
        <w:rPr>
          <w:rFonts w:ascii="仿宋" w:eastAsia="仿宋" w:hAnsi="仿宋"/>
          <w:sz w:val="32"/>
          <w:szCs w:val="32"/>
        </w:rPr>
        <w:t>）科技股份有限公司</w:t>
      </w:r>
      <w:r w:rsidR="00994B9F">
        <w:rPr>
          <w:rFonts w:ascii="仿宋" w:eastAsia="仿宋" w:hAnsi="仿宋" w:hint="eastAsia"/>
          <w:sz w:val="32"/>
          <w:szCs w:val="32"/>
        </w:rPr>
        <w:t>为共同体理事长单位、秘书处单位。</w:t>
      </w:r>
    </w:p>
    <w:p w14:paraId="6C044852" w14:textId="76462A39" w:rsidR="00A02123" w:rsidRPr="00701F74" w:rsidRDefault="006758AA" w:rsidP="006B234A">
      <w:pPr>
        <w:pStyle w:val="Bodytext10"/>
        <w:spacing w:beforeLines="50" w:before="120" w:after="0" w:line="300" w:lineRule="auto"/>
        <w:ind w:firstLineChars="200" w:firstLine="640"/>
        <w:contextualSpacing/>
        <w:jc w:val="both"/>
        <w:rPr>
          <w:rFonts w:ascii="仿宋" w:eastAsia="仿宋" w:hAnsi="仿宋"/>
          <w:sz w:val="32"/>
          <w:szCs w:val="32"/>
        </w:rPr>
      </w:pPr>
      <w:r w:rsidRPr="00701F74">
        <w:rPr>
          <w:rFonts w:ascii="仿宋" w:eastAsia="仿宋" w:hAnsi="仿宋"/>
          <w:sz w:val="32"/>
          <w:szCs w:val="32"/>
        </w:rPr>
        <w:t>双方经过友好协商，按照立足长远、突出重点、循序推进的思路，在</w:t>
      </w:r>
      <w:r w:rsidR="00E75A5E">
        <w:rPr>
          <w:rFonts w:ascii="仿宋" w:eastAsia="仿宋" w:hAnsi="仿宋" w:hint="eastAsia"/>
          <w:sz w:val="32"/>
          <w:szCs w:val="32"/>
        </w:rPr>
        <w:t>共同体合作建设、智慧农业</w:t>
      </w:r>
      <w:r w:rsidR="001157DA">
        <w:rPr>
          <w:rFonts w:ascii="仿宋" w:eastAsia="仿宋" w:hAnsi="仿宋" w:hint="eastAsia"/>
          <w:sz w:val="32"/>
          <w:szCs w:val="32"/>
        </w:rPr>
        <w:t>技能人才培养、</w:t>
      </w:r>
      <w:r w:rsidR="00B21B02">
        <w:rPr>
          <w:rFonts w:ascii="仿宋" w:eastAsia="仿宋" w:hAnsi="仿宋" w:hint="eastAsia"/>
          <w:sz w:val="32"/>
          <w:szCs w:val="32"/>
        </w:rPr>
        <w:t>无人智慧果园</w:t>
      </w:r>
      <w:r w:rsidRPr="00701F74">
        <w:rPr>
          <w:rFonts w:ascii="仿宋" w:eastAsia="仿宋" w:hAnsi="仿宋"/>
          <w:sz w:val="32"/>
          <w:szCs w:val="32"/>
        </w:rPr>
        <w:t>农业</w:t>
      </w:r>
      <w:r w:rsidR="001157DA">
        <w:rPr>
          <w:rFonts w:ascii="仿宋" w:eastAsia="仿宋" w:hAnsi="仿宋" w:hint="eastAsia"/>
          <w:sz w:val="32"/>
          <w:szCs w:val="32"/>
        </w:rPr>
        <w:t>科技推广示范应用、</w:t>
      </w:r>
      <w:r w:rsidR="00E75A5E">
        <w:rPr>
          <w:rFonts w:ascii="仿宋" w:eastAsia="仿宋" w:hAnsi="仿宋" w:hint="eastAsia"/>
          <w:sz w:val="32"/>
          <w:szCs w:val="32"/>
        </w:rPr>
        <w:t>助力职业院校</w:t>
      </w:r>
      <w:r w:rsidR="001157DA">
        <w:rPr>
          <w:rFonts w:ascii="仿宋" w:eastAsia="仿宋" w:hAnsi="仿宋" w:hint="eastAsia"/>
          <w:sz w:val="32"/>
          <w:szCs w:val="32"/>
        </w:rPr>
        <w:t>“新农科专业群”建设等</w:t>
      </w:r>
      <w:r w:rsidRPr="00701F74">
        <w:rPr>
          <w:rFonts w:ascii="仿宋" w:eastAsia="仿宋" w:hAnsi="仿宋"/>
          <w:sz w:val="32"/>
          <w:szCs w:val="32"/>
        </w:rPr>
        <w:t>领域</w:t>
      </w:r>
      <w:r w:rsidR="002D0897" w:rsidRPr="00701F74">
        <w:rPr>
          <w:rFonts w:ascii="仿宋" w:eastAsia="仿宋" w:hAnsi="仿宋" w:hint="eastAsia"/>
          <w:sz w:val="32"/>
          <w:szCs w:val="32"/>
          <w:lang w:eastAsia="zh-CN"/>
        </w:rPr>
        <w:t>，</w:t>
      </w:r>
      <w:r w:rsidRPr="00701F74">
        <w:rPr>
          <w:rFonts w:ascii="仿宋" w:eastAsia="仿宋" w:hAnsi="仿宋"/>
          <w:sz w:val="32"/>
          <w:szCs w:val="32"/>
        </w:rPr>
        <w:t>建立全方位、多层次、宽领域的</w:t>
      </w:r>
      <w:r w:rsidR="00E75A5E">
        <w:rPr>
          <w:rFonts w:ascii="仿宋" w:eastAsia="仿宋" w:hAnsi="仿宋" w:hint="eastAsia"/>
          <w:sz w:val="32"/>
          <w:szCs w:val="32"/>
        </w:rPr>
        <w:t>新型</w:t>
      </w:r>
      <w:r w:rsidRPr="00701F74">
        <w:rPr>
          <w:rFonts w:ascii="仿宋" w:eastAsia="仿宋" w:hAnsi="仿宋"/>
          <w:sz w:val="32"/>
          <w:szCs w:val="32"/>
        </w:rPr>
        <w:t>合作关系，达成如下</w:t>
      </w:r>
      <w:r w:rsidR="00B21B02">
        <w:rPr>
          <w:rFonts w:ascii="仿宋" w:eastAsia="仿宋" w:hAnsi="仿宋" w:hint="eastAsia"/>
          <w:sz w:val="32"/>
          <w:szCs w:val="32"/>
        </w:rPr>
        <w:t>共建</w:t>
      </w:r>
      <w:r w:rsidRPr="00701F74">
        <w:rPr>
          <w:rFonts w:ascii="仿宋" w:eastAsia="仿宋" w:hAnsi="仿宋"/>
          <w:sz w:val="32"/>
          <w:szCs w:val="32"/>
        </w:rPr>
        <w:t>协议。</w:t>
      </w:r>
    </w:p>
    <w:p w14:paraId="54F2C106" w14:textId="77777777" w:rsidR="00171A14" w:rsidRDefault="00171A14">
      <w:pPr>
        <w:widowControl/>
        <w:rPr>
          <w:rFonts w:ascii="宋体" w:eastAsia="宋体" w:hAnsi="宋体" w:cs="宋体"/>
        </w:rPr>
      </w:pPr>
      <w:r>
        <w:rPr>
          <w:rFonts w:ascii="宋体" w:eastAsia="宋体" w:hAnsi="宋体" w:cs="宋体"/>
        </w:rPr>
        <w:br w:type="page"/>
      </w:r>
    </w:p>
    <w:p w14:paraId="7B575D28" w14:textId="3C6CDA9C" w:rsidR="00A02123" w:rsidRPr="002D5EC9" w:rsidRDefault="00171A14" w:rsidP="00171A14">
      <w:pPr>
        <w:pStyle w:val="Bodytext10"/>
        <w:tabs>
          <w:tab w:val="left" w:pos="412"/>
        </w:tabs>
        <w:spacing w:beforeLines="50" w:before="120" w:after="0" w:line="300" w:lineRule="auto"/>
        <w:ind w:firstLine="0"/>
        <w:contextualSpacing/>
        <w:jc w:val="both"/>
        <w:rPr>
          <w:rFonts w:ascii="仿宋" w:eastAsia="仿宋" w:hAnsi="仿宋"/>
          <w:b/>
          <w:bCs/>
          <w:sz w:val="32"/>
          <w:szCs w:val="32"/>
        </w:rPr>
      </w:pPr>
      <w:r w:rsidRPr="002D5EC9">
        <w:rPr>
          <w:rFonts w:ascii="仿宋" w:eastAsia="仿宋" w:hAnsi="仿宋" w:hint="eastAsia"/>
          <w:b/>
          <w:bCs/>
          <w:sz w:val="32"/>
          <w:szCs w:val="32"/>
        </w:rPr>
        <w:lastRenderedPageBreak/>
        <w:t>一、</w:t>
      </w:r>
      <w:r w:rsidR="00B21B02" w:rsidRPr="002D5EC9">
        <w:rPr>
          <w:rFonts w:ascii="仿宋" w:eastAsia="仿宋" w:hAnsi="仿宋" w:hint="eastAsia"/>
          <w:b/>
          <w:bCs/>
          <w:sz w:val="32"/>
          <w:szCs w:val="32"/>
        </w:rPr>
        <w:t>建设基础</w:t>
      </w:r>
    </w:p>
    <w:p w14:paraId="071D3475" w14:textId="77777777" w:rsidR="00B21B02" w:rsidRPr="00171A14" w:rsidRDefault="00B21B02" w:rsidP="00171A14">
      <w:pPr>
        <w:pStyle w:val="Bodytext10"/>
        <w:tabs>
          <w:tab w:val="left" w:pos="412"/>
        </w:tabs>
        <w:spacing w:beforeLines="50" w:before="120" w:after="0" w:line="300" w:lineRule="auto"/>
        <w:ind w:firstLineChars="200" w:firstLine="640"/>
        <w:contextualSpacing/>
        <w:jc w:val="both"/>
        <w:rPr>
          <w:rFonts w:ascii="仿宋" w:eastAsia="仿宋" w:hAnsi="仿宋"/>
          <w:sz w:val="32"/>
          <w:szCs w:val="32"/>
        </w:rPr>
      </w:pPr>
      <w:bookmarkStart w:id="0" w:name="bookmark7"/>
      <w:bookmarkStart w:id="1" w:name="bookmark10"/>
      <w:bookmarkStart w:id="2" w:name="bookmark8"/>
      <w:r w:rsidRPr="00171A14">
        <w:rPr>
          <w:rFonts w:ascii="仿宋" w:eastAsia="仿宋" w:hAnsi="仿宋" w:hint="eastAsia"/>
          <w:sz w:val="32"/>
          <w:szCs w:val="32"/>
        </w:rPr>
        <w:t>四季香公司是2</w:t>
      </w:r>
      <w:r w:rsidRPr="00171A14">
        <w:rPr>
          <w:rFonts w:ascii="仿宋" w:eastAsia="仿宋" w:hAnsi="仿宋"/>
          <w:sz w:val="32"/>
          <w:szCs w:val="32"/>
        </w:rPr>
        <w:t>018</w:t>
      </w:r>
      <w:r w:rsidRPr="00171A14">
        <w:rPr>
          <w:rFonts w:ascii="仿宋" w:eastAsia="仿宋" w:hAnsi="仿宋" w:hint="eastAsia"/>
          <w:sz w:val="32"/>
          <w:szCs w:val="32"/>
        </w:rPr>
        <w:t>年国家数字农业园艺项目试点建设实施单位之一，有较好的农业物联网、信息化、数字化基础。</w:t>
      </w:r>
    </w:p>
    <w:p w14:paraId="76AFB056" w14:textId="36F7D4D8" w:rsidR="00171A14" w:rsidRPr="00171A14" w:rsidRDefault="00171A14" w:rsidP="00171A14">
      <w:pPr>
        <w:pStyle w:val="Bodytext10"/>
        <w:tabs>
          <w:tab w:val="left" w:pos="412"/>
        </w:tabs>
        <w:spacing w:beforeLines="50" w:before="120" w:after="0" w:line="300" w:lineRule="auto"/>
        <w:ind w:firstLineChars="200" w:firstLine="640"/>
        <w:contextualSpacing/>
        <w:jc w:val="both"/>
        <w:rPr>
          <w:rFonts w:ascii="仿宋" w:eastAsia="仿宋" w:hAnsi="仿宋"/>
          <w:sz w:val="32"/>
          <w:szCs w:val="32"/>
        </w:rPr>
      </w:pPr>
      <w:r w:rsidRPr="00171A14">
        <w:rPr>
          <w:rFonts w:ascii="仿宋" w:eastAsia="仿宋" w:hAnsi="仿宋" w:hint="eastAsia"/>
          <w:sz w:val="32"/>
          <w:szCs w:val="32"/>
        </w:rPr>
        <w:t>在开展以果园托管为主要内容的农业社会化服务中，</w:t>
      </w:r>
      <w:r w:rsidRPr="00171A14">
        <w:rPr>
          <w:rFonts w:ascii="仿宋" w:eastAsia="仿宋" w:hAnsi="仿宋" w:hint="eastAsia"/>
          <w:sz w:val="32"/>
          <w:szCs w:val="32"/>
        </w:rPr>
        <w:t>已经</w:t>
      </w:r>
      <w:r w:rsidRPr="00171A14">
        <w:rPr>
          <w:rFonts w:ascii="仿宋" w:eastAsia="仿宋" w:hAnsi="仿宋"/>
          <w:sz w:val="32"/>
          <w:szCs w:val="32"/>
        </w:rPr>
        <w:t>总结</w:t>
      </w:r>
      <w:r w:rsidRPr="00171A14">
        <w:rPr>
          <w:rFonts w:ascii="仿宋" w:eastAsia="仿宋" w:hAnsi="仿宋" w:hint="eastAsia"/>
          <w:sz w:val="32"/>
          <w:szCs w:val="32"/>
        </w:rPr>
        <w:t>提炼了</w:t>
      </w:r>
      <w:r w:rsidRPr="00171A14">
        <w:rPr>
          <w:rFonts w:ascii="仿宋" w:eastAsia="仿宋" w:hAnsi="仿宋"/>
          <w:sz w:val="32"/>
          <w:szCs w:val="32"/>
        </w:rPr>
        <w:t>四季香果园“1+4”托管模式</w:t>
      </w:r>
      <w:r w:rsidRPr="00171A14">
        <w:rPr>
          <w:rFonts w:ascii="仿宋" w:eastAsia="仿宋" w:hAnsi="仿宋" w:hint="eastAsia"/>
          <w:sz w:val="32"/>
          <w:szCs w:val="32"/>
        </w:rPr>
        <w:t>。</w:t>
      </w:r>
      <w:r>
        <w:rPr>
          <w:rFonts w:ascii="仿宋" w:eastAsia="仿宋" w:hAnsi="仿宋" w:hint="eastAsia"/>
          <w:sz w:val="32"/>
          <w:szCs w:val="32"/>
        </w:rPr>
        <w:t>并取得了较好的经济效益和社会效益。</w:t>
      </w:r>
    </w:p>
    <w:p w14:paraId="7EB375A4" w14:textId="7A1AB5B7" w:rsidR="00A02123" w:rsidRPr="002D5EC9" w:rsidRDefault="00171A14" w:rsidP="00171A14">
      <w:pPr>
        <w:rPr>
          <w:rFonts w:ascii="仿宋" w:eastAsia="仿宋" w:hAnsi="仿宋" w:cs="宋体"/>
          <w:b/>
          <w:bCs/>
          <w:sz w:val="32"/>
          <w:szCs w:val="32"/>
          <w:lang w:val="zh-TW" w:eastAsia="zh-TW" w:bidi="zh-TW"/>
        </w:rPr>
      </w:pPr>
      <w:r w:rsidRPr="002D5EC9">
        <w:rPr>
          <w:rFonts w:ascii="仿宋" w:eastAsia="仿宋" w:hAnsi="仿宋" w:cs="宋体" w:hint="eastAsia"/>
          <w:b/>
          <w:bCs/>
          <w:sz w:val="32"/>
          <w:szCs w:val="32"/>
          <w:lang w:val="zh-TW" w:eastAsia="zh-TW" w:bidi="zh-TW"/>
        </w:rPr>
        <w:t>二、合作建设</w:t>
      </w:r>
      <w:r w:rsidR="006758AA" w:rsidRPr="002D5EC9">
        <w:rPr>
          <w:rFonts w:ascii="仿宋" w:eastAsia="仿宋" w:hAnsi="仿宋" w:cs="宋体" w:hint="eastAsia"/>
          <w:b/>
          <w:bCs/>
          <w:sz w:val="32"/>
          <w:szCs w:val="32"/>
          <w:lang w:val="zh-TW" w:eastAsia="zh-TW" w:bidi="zh-TW"/>
        </w:rPr>
        <w:t>内容</w:t>
      </w:r>
      <w:bookmarkEnd w:id="0"/>
      <w:bookmarkEnd w:id="1"/>
      <w:bookmarkEnd w:id="2"/>
    </w:p>
    <w:p w14:paraId="57D43009" w14:textId="6E2AD839" w:rsidR="00EA269F" w:rsidRPr="002D5EC9" w:rsidRDefault="00F82C1A" w:rsidP="002D5EC9">
      <w:pPr>
        <w:pStyle w:val="Bodytext10"/>
        <w:spacing w:beforeLines="50" w:before="120" w:after="0" w:line="300" w:lineRule="auto"/>
        <w:ind w:firstLineChars="200" w:firstLine="640"/>
        <w:contextualSpacing/>
        <w:jc w:val="both"/>
        <w:rPr>
          <w:rFonts w:ascii="仿宋" w:eastAsia="仿宋" w:hAnsi="仿宋"/>
          <w:sz w:val="32"/>
          <w:szCs w:val="32"/>
        </w:rPr>
      </w:pPr>
      <w:bookmarkStart w:id="3" w:name="bookmark11"/>
      <w:bookmarkEnd w:id="3"/>
      <w:r>
        <w:rPr>
          <w:rFonts w:ascii="仿宋" w:eastAsia="PMingLiU" w:hAnsi="仿宋"/>
          <w:sz w:val="32"/>
          <w:szCs w:val="32"/>
        </w:rPr>
        <w:t>1</w:t>
      </w:r>
      <w:r w:rsidR="00171A14" w:rsidRPr="002D5EC9">
        <w:rPr>
          <w:rFonts w:ascii="仿宋" w:eastAsia="仿宋" w:hAnsi="仿宋" w:hint="eastAsia"/>
          <w:sz w:val="32"/>
          <w:szCs w:val="32"/>
        </w:rPr>
        <w:t>、</w:t>
      </w:r>
      <w:r w:rsidR="002D5EC9" w:rsidRPr="002D5EC9">
        <w:rPr>
          <w:rFonts w:ascii="仿宋" w:eastAsia="仿宋" w:hAnsi="仿宋" w:hint="eastAsia"/>
          <w:sz w:val="32"/>
          <w:szCs w:val="32"/>
        </w:rPr>
        <w:t>甲方拟一期投入1</w:t>
      </w:r>
      <w:r w:rsidR="002D5EC9" w:rsidRPr="002D5EC9">
        <w:rPr>
          <w:rFonts w:ascii="仿宋" w:eastAsia="仿宋" w:hAnsi="仿宋"/>
          <w:sz w:val="32"/>
          <w:szCs w:val="32"/>
        </w:rPr>
        <w:t>00</w:t>
      </w:r>
      <w:r w:rsidR="002D5EC9" w:rsidRPr="002D5EC9">
        <w:rPr>
          <w:rFonts w:ascii="仿宋" w:eastAsia="仿宋" w:hAnsi="仿宋" w:hint="eastAsia"/>
          <w:sz w:val="32"/>
          <w:szCs w:val="32"/>
        </w:rPr>
        <w:t>万元与乙方合作建设陕西省乃至西北地区首个无人智慧果园，并委托乙方来建设实施。</w:t>
      </w:r>
      <w:bookmarkStart w:id="4" w:name="bookmark13"/>
      <w:bookmarkEnd w:id="4"/>
    </w:p>
    <w:p w14:paraId="0640767E" w14:textId="6DBCF4D6" w:rsidR="002D5EC9" w:rsidRDefault="00F82C1A" w:rsidP="002D5EC9">
      <w:pPr>
        <w:pStyle w:val="Bodytext10"/>
        <w:spacing w:beforeLines="50" w:before="120" w:after="0" w:line="300" w:lineRule="auto"/>
        <w:ind w:firstLineChars="200" w:firstLine="640"/>
        <w:contextualSpacing/>
        <w:jc w:val="both"/>
        <w:rPr>
          <w:rFonts w:ascii="仿宋" w:eastAsia="PMingLiU" w:hAnsi="仿宋"/>
          <w:sz w:val="32"/>
          <w:szCs w:val="32"/>
        </w:rPr>
      </w:pPr>
      <w:r>
        <w:rPr>
          <w:rFonts w:ascii="仿宋" w:eastAsia="PMingLiU" w:hAnsi="仿宋"/>
          <w:sz w:val="32"/>
          <w:szCs w:val="32"/>
        </w:rPr>
        <w:t>2</w:t>
      </w:r>
      <w:r w:rsidR="00171A14" w:rsidRPr="002D5EC9">
        <w:rPr>
          <w:rFonts w:ascii="仿宋" w:eastAsia="仿宋" w:hAnsi="仿宋" w:hint="eastAsia"/>
          <w:sz w:val="32"/>
          <w:szCs w:val="32"/>
        </w:rPr>
        <w:t>、</w:t>
      </w:r>
      <w:r w:rsidR="002D5EC9" w:rsidRPr="002D5EC9">
        <w:rPr>
          <w:rFonts w:ascii="仿宋" w:eastAsia="仿宋" w:hAnsi="仿宋" w:hint="eastAsia"/>
          <w:sz w:val="32"/>
          <w:szCs w:val="32"/>
        </w:rPr>
        <w:t>乙方为甲方无人智慧果园免费提供基础软件平台，</w:t>
      </w:r>
      <w:r w:rsidR="002D5EC9" w:rsidRPr="002D5EC9">
        <w:rPr>
          <w:rFonts w:ascii="仿宋" w:eastAsia="仿宋" w:hAnsi="仿宋"/>
          <w:sz w:val="32"/>
          <w:szCs w:val="32"/>
        </w:rPr>
        <w:t>平台</w:t>
      </w:r>
      <w:r w:rsidR="002D5EC9" w:rsidRPr="002D5EC9">
        <w:rPr>
          <w:rFonts w:ascii="仿宋" w:eastAsia="仿宋" w:hAnsi="仿宋" w:hint="eastAsia"/>
          <w:sz w:val="32"/>
          <w:szCs w:val="32"/>
        </w:rPr>
        <w:t>基础</w:t>
      </w:r>
      <w:r w:rsidR="002D5EC9" w:rsidRPr="002D5EC9">
        <w:rPr>
          <w:rFonts w:ascii="仿宋" w:eastAsia="仿宋" w:hAnsi="仿宋"/>
          <w:sz w:val="32"/>
          <w:szCs w:val="32"/>
        </w:rPr>
        <w:t>是依托无人机近地遥感，三维建模等技术搭建数字化地图</w:t>
      </w:r>
      <w:r w:rsidR="002D5EC9" w:rsidRPr="002D5EC9">
        <w:rPr>
          <w:rFonts w:ascii="仿宋" w:eastAsia="仿宋" w:hAnsi="仿宋" w:hint="eastAsia"/>
          <w:sz w:val="32"/>
          <w:szCs w:val="32"/>
        </w:rPr>
        <w:t>。生产过程采用水肥一体化装置，果园作业机器人、无人机植保喷洒等手段保证生产过程拥有数字化记录。</w:t>
      </w:r>
    </w:p>
    <w:p w14:paraId="135ABF9A" w14:textId="4F746E01" w:rsidR="00F82C1A" w:rsidRPr="006B6374" w:rsidRDefault="00F82C1A" w:rsidP="00F82C1A">
      <w:pPr>
        <w:pStyle w:val="Bodytext10"/>
        <w:spacing w:beforeLines="50" w:before="120" w:after="0" w:line="300" w:lineRule="auto"/>
        <w:ind w:firstLineChars="200" w:firstLine="640"/>
        <w:contextualSpacing/>
        <w:jc w:val="both"/>
        <w:rPr>
          <w:rFonts w:ascii="仿宋" w:eastAsia="仿宋" w:hAnsi="仿宋"/>
          <w:sz w:val="32"/>
          <w:szCs w:val="32"/>
        </w:rPr>
      </w:pPr>
      <w:r>
        <w:rPr>
          <w:rFonts w:ascii="仿宋" w:eastAsia="PMingLiU" w:hAnsi="仿宋"/>
          <w:sz w:val="32"/>
          <w:szCs w:val="32"/>
        </w:rPr>
        <w:t>3</w:t>
      </w:r>
      <w:r w:rsidRPr="002D5EC9">
        <w:rPr>
          <w:rFonts w:ascii="仿宋" w:eastAsia="仿宋" w:hAnsi="仿宋" w:hint="eastAsia"/>
          <w:sz w:val="32"/>
          <w:szCs w:val="32"/>
        </w:rPr>
        <w:t>、</w:t>
      </w:r>
      <w:r>
        <w:rPr>
          <w:rFonts w:ascii="仿宋" w:eastAsia="仿宋" w:hAnsi="仿宋" w:hint="eastAsia"/>
          <w:sz w:val="32"/>
          <w:szCs w:val="32"/>
        </w:rPr>
        <w:t>乙方邀请甲方</w:t>
      </w:r>
      <w:r w:rsidRPr="00171A14">
        <w:rPr>
          <w:rFonts w:ascii="仿宋" w:eastAsia="仿宋" w:hAnsi="仿宋" w:hint="eastAsia"/>
          <w:sz w:val="32"/>
          <w:szCs w:val="32"/>
        </w:rPr>
        <w:t>按照市场需要、就智慧</w:t>
      </w:r>
      <w:r>
        <w:rPr>
          <w:rFonts w:ascii="仿宋" w:eastAsia="仿宋" w:hAnsi="仿宋" w:hint="eastAsia"/>
          <w:sz w:val="32"/>
          <w:szCs w:val="32"/>
        </w:rPr>
        <w:t>果园</w:t>
      </w:r>
      <w:r>
        <w:rPr>
          <w:rFonts w:ascii="仿宋" w:eastAsia="仿宋" w:hAnsi="仿宋" w:hint="eastAsia"/>
          <w:sz w:val="32"/>
          <w:szCs w:val="32"/>
        </w:rPr>
        <w:t>（</w:t>
      </w:r>
      <w:r>
        <w:rPr>
          <w:rFonts w:ascii="仿宋" w:eastAsia="仿宋" w:hAnsi="仿宋" w:hint="eastAsia"/>
          <w:sz w:val="32"/>
          <w:szCs w:val="32"/>
        </w:rPr>
        <w:t>果业</w:t>
      </w:r>
      <w:r>
        <w:rPr>
          <w:rFonts w:ascii="仿宋" w:eastAsia="仿宋" w:hAnsi="仿宋" w:hint="eastAsia"/>
          <w:sz w:val="32"/>
          <w:szCs w:val="32"/>
        </w:rPr>
        <w:t>）</w:t>
      </w:r>
      <w:r w:rsidRPr="00171A14">
        <w:rPr>
          <w:rFonts w:ascii="仿宋" w:eastAsia="仿宋" w:hAnsi="仿宋" w:hint="eastAsia"/>
          <w:sz w:val="32"/>
          <w:szCs w:val="32"/>
        </w:rPr>
        <w:t>职业技能标准开发、教学资源开发、培训推广、鉴定考核</w:t>
      </w:r>
      <w:r>
        <w:rPr>
          <w:rFonts w:ascii="仿宋" w:eastAsia="仿宋" w:hAnsi="仿宋" w:hint="eastAsia"/>
          <w:sz w:val="32"/>
          <w:szCs w:val="32"/>
        </w:rPr>
        <w:t>等活动</w:t>
      </w:r>
      <w:r w:rsidRPr="00171A14">
        <w:rPr>
          <w:rFonts w:ascii="仿宋" w:eastAsia="仿宋" w:hAnsi="仿宋" w:hint="eastAsia"/>
          <w:sz w:val="32"/>
          <w:szCs w:val="32"/>
        </w:rPr>
        <w:t>，共同助力智慧农业和乡村振兴技能人才培养。</w:t>
      </w:r>
    </w:p>
    <w:p w14:paraId="638EC2BE" w14:textId="77777777" w:rsidR="00F82C1A" w:rsidRPr="00F82C1A" w:rsidRDefault="00F82C1A" w:rsidP="002D5EC9">
      <w:pPr>
        <w:pStyle w:val="Bodytext10"/>
        <w:spacing w:beforeLines="50" w:before="120" w:after="0" w:line="300" w:lineRule="auto"/>
        <w:ind w:firstLineChars="200" w:firstLine="640"/>
        <w:contextualSpacing/>
        <w:jc w:val="both"/>
        <w:rPr>
          <w:rFonts w:ascii="仿宋" w:eastAsia="PMingLiU" w:hAnsi="仿宋" w:hint="eastAsia"/>
          <w:sz w:val="32"/>
          <w:szCs w:val="32"/>
        </w:rPr>
      </w:pPr>
    </w:p>
    <w:p w14:paraId="248D5D39" w14:textId="7689A6CD" w:rsidR="00A02123" w:rsidRPr="002D5EC9" w:rsidRDefault="00035984" w:rsidP="00171A14">
      <w:pPr>
        <w:rPr>
          <w:rFonts w:ascii="仿宋" w:eastAsia="仿宋" w:hAnsi="仿宋" w:cs="宋体"/>
          <w:b/>
          <w:bCs/>
          <w:sz w:val="32"/>
          <w:szCs w:val="32"/>
          <w:lang w:val="zh-TW" w:eastAsia="zh-TW" w:bidi="zh-TW"/>
        </w:rPr>
      </w:pPr>
      <w:bookmarkStart w:id="5" w:name="bookmark17"/>
      <w:bookmarkStart w:id="6" w:name="bookmark19"/>
      <w:bookmarkStart w:id="7" w:name="bookmark16"/>
      <w:r w:rsidRPr="002D5EC9">
        <w:rPr>
          <w:rFonts w:ascii="仿宋" w:eastAsia="仿宋" w:hAnsi="仿宋" w:cs="宋体" w:hint="eastAsia"/>
          <w:b/>
          <w:bCs/>
          <w:sz w:val="32"/>
          <w:szCs w:val="32"/>
          <w:lang w:val="zh-TW" w:eastAsia="zh-TW" w:bidi="zh-TW"/>
        </w:rPr>
        <w:t>三</w:t>
      </w:r>
      <w:r w:rsidR="006758AA" w:rsidRPr="002D5EC9">
        <w:rPr>
          <w:rFonts w:ascii="仿宋" w:eastAsia="仿宋" w:hAnsi="仿宋" w:cs="宋体" w:hint="eastAsia"/>
          <w:b/>
          <w:bCs/>
          <w:sz w:val="32"/>
          <w:szCs w:val="32"/>
          <w:lang w:val="zh-TW" w:eastAsia="zh-TW" w:bidi="zh-TW"/>
        </w:rPr>
        <w:t>、知识产权</w:t>
      </w:r>
      <w:bookmarkEnd w:id="5"/>
      <w:bookmarkEnd w:id="6"/>
      <w:bookmarkEnd w:id="7"/>
      <w:r w:rsidRPr="002D5EC9">
        <w:rPr>
          <w:rFonts w:ascii="仿宋" w:eastAsia="仿宋" w:hAnsi="仿宋" w:cs="宋体" w:hint="eastAsia"/>
          <w:b/>
          <w:bCs/>
          <w:sz w:val="32"/>
          <w:szCs w:val="32"/>
          <w:lang w:val="zh-TW" w:eastAsia="zh-TW" w:bidi="zh-TW"/>
        </w:rPr>
        <w:t>与权利义务</w:t>
      </w:r>
    </w:p>
    <w:p w14:paraId="5E3E1891" w14:textId="77777777" w:rsidR="00A02123" w:rsidRPr="00AF3930" w:rsidRDefault="00992E7D" w:rsidP="00AF3930">
      <w:pPr>
        <w:pStyle w:val="Bodytext10"/>
        <w:spacing w:beforeLines="50" w:before="120" w:after="0" w:line="300" w:lineRule="auto"/>
        <w:ind w:firstLineChars="200" w:firstLine="640"/>
        <w:contextualSpacing/>
        <w:jc w:val="both"/>
        <w:rPr>
          <w:rFonts w:ascii="仿宋" w:eastAsia="仿宋" w:hAnsi="仿宋"/>
          <w:sz w:val="32"/>
          <w:szCs w:val="32"/>
        </w:rPr>
      </w:pPr>
      <w:bookmarkStart w:id="8" w:name="bookmark20"/>
      <w:bookmarkEnd w:id="8"/>
      <w:r w:rsidRPr="00AF3930">
        <w:rPr>
          <w:rFonts w:ascii="仿宋" w:eastAsia="仿宋" w:hAnsi="仿宋" w:hint="eastAsia"/>
          <w:sz w:val="32"/>
          <w:szCs w:val="32"/>
        </w:rPr>
        <w:t>１．</w:t>
      </w:r>
      <w:r w:rsidR="006758AA" w:rsidRPr="00AF3930">
        <w:rPr>
          <w:rFonts w:ascii="仿宋" w:eastAsia="仿宋" w:hAnsi="仿宋"/>
          <w:sz w:val="32"/>
          <w:szCs w:val="32"/>
        </w:rPr>
        <w:t>本协议下双方尊重对方所拥有的知识产权，包括但不限于商标权、专利权和著作权。</w:t>
      </w:r>
    </w:p>
    <w:p w14:paraId="0F4149BF" w14:textId="4B9E5386" w:rsidR="00A02123" w:rsidRPr="00035984" w:rsidRDefault="00992E7D" w:rsidP="00AF3930">
      <w:pPr>
        <w:pStyle w:val="Bodytext10"/>
        <w:spacing w:beforeLines="50" w:before="120" w:after="0" w:line="300" w:lineRule="auto"/>
        <w:ind w:firstLineChars="200" w:firstLine="640"/>
        <w:contextualSpacing/>
        <w:jc w:val="both"/>
        <w:rPr>
          <w:rFonts w:ascii="仿宋" w:eastAsia="仿宋" w:hAnsi="仿宋"/>
          <w:sz w:val="32"/>
          <w:szCs w:val="32"/>
        </w:rPr>
      </w:pPr>
      <w:bookmarkStart w:id="9" w:name="bookmark21"/>
      <w:bookmarkEnd w:id="9"/>
      <w:r w:rsidRPr="00AF3930">
        <w:rPr>
          <w:rFonts w:ascii="仿宋" w:eastAsia="仿宋" w:hAnsi="仿宋" w:hint="eastAsia"/>
          <w:sz w:val="32"/>
          <w:szCs w:val="32"/>
        </w:rPr>
        <w:t>２．</w:t>
      </w:r>
      <w:r w:rsidR="006758AA" w:rsidRPr="00AF3930">
        <w:rPr>
          <w:rFonts w:ascii="仿宋" w:eastAsia="仿宋" w:hAnsi="仿宋"/>
          <w:sz w:val="32"/>
          <w:szCs w:val="32"/>
        </w:rPr>
        <w:t>双方合作所产生的成果与知识产权，由合作项目</w:t>
      </w:r>
      <w:r w:rsidR="00035984">
        <w:rPr>
          <w:rFonts w:ascii="仿宋" w:eastAsia="仿宋" w:hAnsi="仿宋" w:hint="eastAsia"/>
          <w:sz w:val="32"/>
          <w:szCs w:val="32"/>
        </w:rPr>
        <w:t>协议</w:t>
      </w:r>
      <w:r w:rsidR="006758AA" w:rsidRPr="00AF3930">
        <w:rPr>
          <w:rFonts w:ascii="仿宋" w:eastAsia="仿宋" w:hAnsi="仿宋"/>
          <w:sz w:val="32"/>
          <w:szCs w:val="32"/>
        </w:rPr>
        <w:t>另行约定，其原则应根据合作项目性质、资金 来源、贡献大小等因素确定。</w:t>
      </w:r>
    </w:p>
    <w:p w14:paraId="43673262" w14:textId="655CBC4B" w:rsidR="00035984" w:rsidRPr="00035984" w:rsidRDefault="00035984" w:rsidP="00AF3930">
      <w:pPr>
        <w:pStyle w:val="Bodytext10"/>
        <w:spacing w:beforeLines="50" w:before="120" w:after="0" w:line="300" w:lineRule="auto"/>
        <w:ind w:firstLineChars="200" w:firstLine="640"/>
        <w:contextualSpacing/>
        <w:jc w:val="both"/>
        <w:rPr>
          <w:rFonts w:ascii="仿宋" w:eastAsia="仿宋" w:hAnsi="仿宋"/>
          <w:sz w:val="32"/>
          <w:szCs w:val="32"/>
        </w:rPr>
      </w:pPr>
      <w:r w:rsidRPr="00035984">
        <w:rPr>
          <w:rFonts w:ascii="仿宋" w:eastAsia="仿宋" w:hAnsi="仿宋" w:hint="eastAsia"/>
          <w:sz w:val="32"/>
          <w:szCs w:val="32"/>
        </w:rPr>
        <w:t>3、具体落地项目合作权利义务另行约定。</w:t>
      </w:r>
    </w:p>
    <w:p w14:paraId="56B6DA69" w14:textId="08E38C17" w:rsidR="00A02123" w:rsidRPr="002D5EC9" w:rsidRDefault="00035984" w:rsidP="002D5EC9">
      <w:pPr>
        <w:rPr>
          <w:rFonts w:ascii="仿宋" w:eastAsia="仿宋" w:hAnsi="仿宋" w:cs="宋体"/>
          <w:b/>
          <w:bCs/>
          <w:sz w:val="32"/>
          <w:szCs w:val="32"/>
          <w:lang w:val="zh-TW" w:eastAsia="zh-TW" w:bidi="zh-TW"/>
        </w:rPr>
      </w:pPr>
      <w:r w:rsidRPr="002D5EC9">
        <w:rPr>
          <w:rFonts w:ascii="仿宋" w:eastAsia="仿宋" w:hAnsi="仿宋" w:cs="宋体" w:hint="eastAsia"/>
          <w:b/>
          <w:bCs/>
          <w:sz w:val="32"/>
          <w:szCs w:val="32"/>
          <w:lang w:val="zh-TW" w:eastAsia="zh-TW" w:bidi="zh-TW"/>
        </w:rPr>
        <w:t>四</w:t>
      </w:r>
      <w:r w:rsidR="006758AA" w:rsidRPr="002D5EC9">
        <w:rPr>
          <w:rFonts w:ascii="仿宋" w:eastAsia="仿宋" w:hAnsi="仿宋" w:cs="宋体"/>
          <w:b/>
          <w:bCs/>
          <w:sz w:val="32"/>
          <w:szCs w:val="32"/>
          <w:lang w:val="zh-TW" w:eastAsia="zh-TW" w:bidi="zh-TW"/>
        </w:rPr>
        <w:t>、合作期限</w:t>
      </w:r>
    </w:p>
    <w:p w14:paraId="3FE5C68F" w14:textId="43D93FF9" w:rsidR="00A02123" w:rsidRPr="00AF3930" w:rsidRDefault="006758AA" w:rsidP="00701F74">
      <w:pPr>
        <w:pStyle w:val="Bodytext10"/>
        <w:spacing w:beforeLines="50" w:before="120" w:after="0" w:line="300" w:lineRule="auto"/>
        <w:ind w:firstLineChars="200" w:firstLine="640"/>
        <w:contextualSpacing/>
        <w:jc w:val="both"/>
        <w:rPr>
          <w:rFonts w:ascii="仿宋" w:eastAsia="仿宋" w:hAnsi="仿宋"/>
          <w:sz w:val="32"/>
          <w:szCs w:val="32"/>
        </w:rPr>
      </w:pPr>
      <w:r w:rsidRPr="00AF3930">
        <w:rPr>
          <w:rFonts w:ascii="仿宋" w:eastAsia="仿宋" w:hAnsi="仿宋"/>
          <w:sz w:val="32"/>
          <w:szCs w:val="32"/>
        </w:rPr>
        <w:t>合作期限为</w:t>
      </w:r>
      <w:r w:rsidR="002D5EC9">
        <w:rPr>
          <w:rFonts w:ascii="仿宋" w:eastAsia="PMingLiU" w:hAnsi="仿宋"/>
          <w:sz w:val="32"/>
          <w:szCs w:val="32"/>
        </w:rPr>
        <w:t>2</w:t>
      </w:r>
      <w:r w:rsidRPr="00AF3930">
        <w:rPr>
          <w:rFonts w:ascii="仿宋" w:eastAsia="仿宋" w:hAnsi="仿宋"/>
          <w:sz w:val="32"/>
          <w:szCs w:val="32"/>
        </w:rPr>
        <w:t>年,双方可根据合作意愿和实际情况续签合作协议。本次合作结束后，双方可共同商议开拓新的合作领域，</w:t>
      </w:r>
      <w:r w:rsidRPr="00AF3930">
        <w:rPr>
          <w:rFonts w:ascii="仿宋" w:eastAsia="仿宋" w:hAnsi="仿宋"/>
          <w:sz w:val="32"/>
          <w:szCs w:val="32"/>
        </w:rPr>
        <w:lastRenderedPageBreak/>
        <w:t>建立新的合作意向。</w:t>
      </w:r>
    </w:p>
    <w:p w14:paraId="7FF10FD1" w14:textId="40345515" w:rsidR="00A02123" w:rsidRPr="00A42F5D" w:rsidRDefault="00035984" w:rsidP="002D5EC9">
      <w:pPr>
        <w:rPr>
          <w:rFonts w:ascii="仿宋" w:eastAsia="PMingLiU" w:hAnsi="仿宋" w:cs="宋体" w:hint="eastAsia"/>
          <w:b/>
          <w:bCs/>
          <w:sz w:val="32"/>
          <w:szCs w:val="32"/>
          <w:lang w:val="zh-TW" w:eastAsia="zh-TW" w:bidi="zh-TW"/>
        </w:rPr>
      </w:pPr>
      <w:r w:rsidRPr="00A42F5D">
        <w:rPr>
          <w:rFonts w:ascii="仿宋" w:eastAsia="仿宋" w:hAnsi="仿宋" w:cs="宋体" w:hint="eastAsia"/>
          <w:b/>
          <w:bCs/>
          <w:sz w:val="32"/>
          <w:szCs w:val="32"/>
          <w:lang w:val="zh-TW" w:eastAsia="zh-TW" w:bidi="zh-TW"/>
        </w:rPr>
        <w:t>五</w:t>
      </w:r>
      <w:r w:rsidR="006758AA" w:rsidRPr="00A42F5D">
        <w:rPr>
          <w:rFonts w:ascii="仿宋" w:eastAsia="仿宋" w:hAnsi="仿宋" w:cs="宋体"/>
          <w:b/>
          <w:bCs/>
          <w:sz w:val="32"/>
          <w:szCs w:val="32"/>
          <w:lang w:val="zh-TW" w:eastAsia="zh-TW" w:bidi="zh-TW"/>
        </w:rPr>
        <w:t>、免责条款</w:t>
      </w:r>
    </w:p>
    <w:p w14:paraId="5DF8BB29" w14:textId="77777777" w:rsidR="00A02123" w:rsidRPr="00AF3930" w:rsidRDefault="006758AA" w:rsidP="00701F74">
      <w:pPr>
        <w:pStyle w:val="Bodytext10"/>
        <w:spacing w:beforeLines="50" w:before="120" w:after="0" w:line="300" w:lineRule="auto"/>
        <w:ind w:firstLineChars="200" w:firstLine="640"/>
        <w:contextualSpacing/>
        <w:jc w:val="both"/>
        <w:rPr>
          <w:rFonts w:ascii="仿宋" w:eastAsia="仿宋" w:hAnsi="仿宋"/>
          <w:sz w:val="32"/>
          <w:szCs w:val="32"/>
        </w:rPr>
      </w:pPr>
      <w:r w:rsidRPr="00AF3930">
        <w:rPr>
          <w:rFonts w:ascii="仿宋" w:eastAsia="仿宋" w:hAnsi="仿宋"/>
          <w:sz w:val="32"/>
          <w:szCs w:val="32"/>
        </w:rPr>
        <w:t>因不可抗力导致双方或一方不能履行或不能完全履行本协议项下有关义务时，双方相互不承担违约责任。但遇有不可抗力的一方或双方应于不可抗力发生后15日内将情况书面告知对方，并提供有 关部门的证明。在不可抗力影响消除后的合理时间内，一方或双方应当继续履行合同。</w:t>
      </w:r>
    </w:p>
    <w:p w14:paraId="2A310603" w14:textId="50AE4DE7" w:rsidR="00A02123" w:rsidRPr="00A42F5D" w:rsidRDefault="00035984" w:rsidP="00171A14">
      <w:pPr>
        <w:rPr>
          <w:rFonts w:ascii="仿宋" w:eastAsia="仿宋" w:hAnsi="仿宋" w:cs="宋体"/>
          <w:b/>
          <w:bCs/>
          <w:sz w:val="32"/>
          <w:szCs w:val="32"/>
          <w:lang w:val="zh-TW" w:eastAsia="zh-TW" w:bidi="zh-TW"/>
        </w:rPr>
      </w:pPr>
      <w:bookmarkStart w:id="10" w:name="bookmark26"/>
      <w:bookmarkStart w:id="11" w:name="bookmark28"/>
      <w:bookmarkStart w:id="12" w:name="bookmark25"/>
      <w:r w:rsidRPr="00A42F5D">
        <w:rPr>
          <w:rFonts w:ascii="仿宋" w:eastAsia="仿宋" w:hAnsi="仿宋" w:cs="宋体" w:hint="eastAsia"/>
          <w:b/>
          <w:bCs/>
          <w:sz w:val="32"/>
          <w:szCs w:val="32"/>
          <w:lang w:val="zh-TW" w:eastAsia="zh-TW" w:bidi="zh-TW"/>
        </w:rPr>
        <w:t>六</w:t>
      </w:r>
      <w:r w:rsidR="006758AA" w:rsidRPr="00A42F5D">
        <w:rPr>
          <w:rFonts w:ascii="仿宋" w:eastAsia="仿宋" w:hAnsi="仿宋" w:cs="宋体" w:hint="eastAsia"/>
          <w:b/>
          <w:bCs/>
          <w:sz w:val="32"/>
          <w:szCs w:val="32"/>
          <w:lang w:val="zh-TW" w:eastAsia="zh-TW" w:bidi="zh-TW"/>
        </w:rPr>
        <w:t>、其他事项</w:t>
      </w:r>
      <w:bookmarkEnd w:id="10"/>
      <w:bookmarkEnd w:id="11"/>
      <w:bookmarkEnd w:id="12"/>
    </w:p>
    <w:p w14:paraId="35C06D11" w14:textId="69EEC81B" w:rsidR="00A02123" w:rsidRPr="00AF3930" w:rsidRDefault="001760B0" w:rsidP="00701F74">
      <w:pPr>
        <w:pStyle w:val="Bodytext10"/>
        <w:spacing w:beforeLines="50" w:before="120" w:after="0" w:line="300" w:lineRule="auto"/>
        <w:ind w:firstLineChars="200" w:firstLine="640"/>
        <w:contextualSpacing/>
        <w:jc w:val="both"/>
        <w:rPr>
          <w:rFonts w:ascii="仿宋" w:eastAsia="仿宋" w:hAnsi="仿宋"/>
          <w:sz w:val="32"/>
          <w:szCs w:val="32"/>
        </w:rPr>
      </w:pPr>
      <w:r>
        <w:rPr>
          <w:rFonts w:ascii="仿宋" w:eastAsia="PMingLiU" w:hAnsi="仿宋"/>
          <w:sz w:val="32"/>
          <w:szCs w:val="32"/>
        </w:rPr>
        <w:t>1</w:t>
      </w:r>
      <w:r>
        <w:rPr>
          <w:rFonts w:asciiTheme="minorEastAsia" w:eastAsiaTheme="minorEastAsia" w:hAnsiTheme="minorEastAsia" w:hint="eastAsia"/>
          <w:sz w:val="32"/>
          <w:szCs w:val="32"/>
        </w:rPr>
        <w:t>、</w:t>
      </w:r>
      <w:r w:rsidR="006758AA" w:rsidRPr="00AF3930">
        <w:rPr>
          <w:rFonts w:ascii="仿宋" w:eastAsia="仿宋" w:hAnsi="仿宋"/>
          <w:sz w:val="32"/>
          <w:szCs w:val="32"/>
        </w:rPr>
        <w:t>本协议未尽事宜，双方可通过协商制订补充协议，补充协议具有同等法律效力。</w:t>
      </w:r>
    </w:p>
    <w:p w14:paraId="3225060F" w14:textId="414BEF3C" w:rsidR="00A02123" w:rsidRPr="00AF3930" w:rsidRDefault="001760B0" w:rsidP="00701F74">
      <w:pPr>
        <w:pStyle w:val="Bodytext10"/>
        <w:spacing w:beforeLines="50" w:before="120" w:after="0" w:line="300" w:lineRule="auto"/>
        <w:ind w:firstLineChars="200" w:firstLine="640"/>
        <w:contextualSpacing/>
        <w:jc w:val="both"/>
        <w:rPr>
          <w:rFonts w:ascii="仿宋" w:eastAsia="仿宋" w:hAnsi="仿宋"/>
          <w:sz w:val="32"/>
          <w:szCs w:val="32"/>
        </w:rPr>
      </w:pPr>
      <w:r>
        <w:rPr>
          <w:rFonts w:ascii="仿宋" w:eastAsia="PMingLiU" w:hAnsi="仿宋"/>
          <w:sz w:val="32"/>
          <w:szCs w:val="32"/>
        </w:rPr>
        <w:t>2</w:t>
      </w:r>
      <w:r>
        <w:rPr>
          <w:rFonts w:asciiTheme="minorEastAsia" w:eastAsiaTheme="minorEastAsia" w:hAnsiTheme="minorEastAsia" w:hint="eastAsia"/>
          <w:sz w:val="32"/>
          <w:szCs w:val="32"/>
        </w:rPr>
        <w:t>、</w:t>
      </w:r>
      <w:r w:rsidR="006758AA" w:rsidRPr="00AF3930">
        <w:rPr>
          <w:rFonts w:ascii="仿宋" w:eastAsia="仿宋" w:hAnsi="仿宋"/>
          <w:sz w:val="32"/>
          <w:szCs w:val="32"/>
        </w:rPr>
        <w:t>本协议一式肆份，双方各执贰份，自双方盖章之日起生效</w:t>
      </w:r>
      <w:r w:rsidR="00402131" w:rsidRPr="00AF3930">
        <w:rPr>
          <w:rFonts w:ascii="仿宋" w:eastAsia="仿宋" w:hAnsi="仿宋" w:hint="eastAsia"/>
          <w:sz w:val="32"/>
          <w:szCs w:val="32"/>
        </w:rPr>
        <w:t>。</w:t>
      </w:r>
    </w:p>
    <w:p w14:paraId="516641F8" w14:textId="77777777" w:rsidR="00A02123" w:rsidRPr="00992E7D" w:rsidRDefault="00A02123" w:rsidP="00701F74">
      <w:pPr>
        <w:pStyle w:val="Bodytext10"/>
        <w:spacing w:beforeLines="50" w:before="120" w:after="0" w:line="300" w:lineRule="auto"/>
        <w:ind w:firstLine="360"/>
        <w:contextualSpacing/>
        <w:jc w:val="both"/>
        <w:rPr>
          <w:sz w:val="32"/>
          <w:szCs w:val="32"/>
          <w:lang w:eastAsia="zh-CN"/>
        </w:rPr>
        <w:sectPr w:rsidR="00A02123" w:rsidRPr="00992E7D">
          <w:headerReference w:type="default" r:id="rId9"/>
          <w:footerReference w:type="default" r:id="rId10"/>
          <w:pgSz w:w="11900" w:h="16840"/>
          <w:pgMar w:top="1417" w:right="1701" w:bottom="1417" w:left="1701" w:header="0" w:footer="3" w:gutter="0"/>
          <w:cols w:space="720"/>
          <w:docGrid w:linePitch="360"/>
        </w:sectPr>
      </w:pPr>
    </w:p>
    <w:p w14:paraId="5AFD9CBC" w14:textId="77777777" w:rsidR="00A02123" w:rsidRPr="00AF3930" w:rsidRDefault="00A02123" w:rsidP="00701F74">
      <w:pPr>
        <w:spacing w:beforeLines="50" w:before="120" w:line="300" w:lineRule="auto"/>
        <w:contextualSpacing/>
        <w:rPr>
          <w:sz w:val="28"/>
          <w:szCs w:val="32"/>
          <w:lang w:eastAsia="zh-TW"/>
        </w:rPr>
      </w:pPr>
    </w:p>
    <w:p w14:paraId="37464AA9" w14:textId="77777777" w:rsidR="00A02123" w:rsidRPr="00992E7D" w:rsidRDefault="00A02123" w:rsidP="00701F74">
      <w:pPr>
        <w:spacing w:beforeLines="50" w:before="120" w:line="300" w:lineRule="auto"/>
        <w:contextualSpacing/>
        <w:rPr>
          <w:sz w:val="32"/>
          <w:szCs w:val="32"/>
          <w:lang w:eastAsia="zh-CN"/>
        </w:rPr>
      </w:pPr>
    </w:p>
    <w:p w14:paraId="1EAAF769" w14:textId="77777777" w:rsidR="00A02123" w:rsidRPr="00992E7D" w:rsidRDefault="00A02123" w:rsidP="00701F74">
      <w:pPr>
        <w:spacing w:beforeLines="50" w:before="120" w:line="300" w:lineRule="auto"/>
        <w:contextualSpacing/>
        <w:rPr>
          <w:sz w:val="32"/>
          <w:szCs w:val="32"/>
          <w:lang w:eastAsia="zh-CN"/>
        </w:rPr>
        <w:sectPr w:rsidR="00A02123" w:rsidRPr="00992E7D">
          <w:type w:val="continuous"/>
          <w:pgSz w:w="11900" w:h="16840"/>
          <w:pgMar w:top="1212" w:right="0" w:bottom="1371" w:left="0" w:header="0" w:footer="3" w:gutter="0"/>
          <w:cols w:space="720"/>
          <w:docGrid w:linePitch="360"/>
        </w:sectPr>
      </w:pPr>
    </w:p>
    <w:p w14:paraId="5F55AF74" w14:textId="77777777" w:rsidR="00F82C1A" w:rsidRPr="00AF3930" w:rsidRDefault="00F82C1A" w:rsidP="00F82C1A">
      <w:pPr>
        <w:pStyle w:val="Bodytext10"/>
        <w:framePr w:w="4349" w:h="1178" w:wrap="around" w:vAnchor="text" w:hAnchor="page" w:x="1626" w:y="322"/>
        <w:spacing w:beforeLines="50" w:before="120" w:after="0" w:line="300" w:lineRule="auto"/>
        <w:ind w:firstLine="0"/>
        <w:contextualSpacing/>
        <w:rPr>
          <w:sz w:val="28"/>
          <w:szCs w:val="32"/>
          <w:lang w:eastAsia="zh-CN"/>
        </w:rPr>
      </w:pPr>
      <w:r w:rsidRPr="00AF3930">
        <w:rPr>
          <w:sz w:val="28"/>
          <w:szCs w:val="32"/>
        </w:rPr>
        <w:t>甲方</w:t>
      </w:r>
      <w:r w:rsidRPr="00AF3930">
        <w:rPr>
          <w:rFonts w:hint="eastAsia"/>
          <w:sz w:val="28"/>
          <w:szCs w:val="32"/>
          <w:lang w:eastAsia="zh-CN"/>
        </w:rPr>
        <w:t>（公章）</w:t>
      </w:r>
      <w:r w:rsidRPr="00AF3930">
        <w:rPr>
          <w:sz w:val="28"/>
          <w:szCs w:val="32"/>
        </w:rPr>
        <w:t>：</w:t>
      </w:r>
    </w:p>
    <w:p w14:paraId="7538D486" w14:textId="77777777" w:rsidR="00F82C1A" w:rsidRDefault="00F82C1A" w:rsidP="00F82C1A">
      <w:pPr>
        <w:pStyle w:val="Bodytext10"/>
        <w:framePr w:w="4349" w:h="1178" w:wrap="around" w:vAnchor="text" w:hAnchor="page" w:x="1626" w:y="322"/>
        <w:spacing w:beforeLines="50" w:before="120" w:after="0" w:line="300" w:lineRule="auto"/>
        <w:ind w:firstLine="0"/>
        <w:contextualSpacing/>
        <w:rPr>
          <w:sz w:val="28"/>
          <w:szCs w:val="32"/>
          <w:lang w:eastAsia="zh-CN"/>
        </w:rPr>
      </w:pPr>
    </w:p>
    <w:p w14:paraId="203E124A" w14:textId="77777777" w:rsidR="00F82C1A" w:rsidRDefault="00F82C1A" w:rsidP="00F82C1A">
      <w:pPr>
        <w:pStyle w:val="Bodytext10"/>
        <w:framePr w:w="4349" w:h="1178" w:wrap="around" w:vAnchor="text" w:hAnchor="page" w:x="1626" w:y="322"/>
        <w:spacing w:beforeLines="50" w:before="120" w:after="0" w:line="300" w:lineRule="auto"/>
        <w:ind w:firstLine="0"/>
        <w:contextualSpacing/>
        <w:rPr>
          <w:sz w:val="28"/>
          <w:szCs w:val="32"/>
          <w:lang w:eastAsia="zh-CN"/>
        </w:rPr>
      </w:pPr>
      <w:r w:rsidRPr="00AF3930">
        <w:rPr>
          <w:rFonts w:hint="eastAsia"/>
          <w:sz w:val="28"/>
          <w:szCs w:val="32"/>
          <w:lang w:eastAsia="zh-CN"/>
        </w:rPr>
        <w:t>法定代表人或授权代表</w:t>
      </w:r>
      <w:r>
        <w:rPr>
          <w:rFonts w:hint="eastAsia"/>
          <w:sz w:val="28"/>
          <w:szCs w:val="32"/>
          <w:lang w:eastAsia="zh-CN"/>
        </w:rPr>
        <w:t>（签字）</w:t>
      </w:r>
      <w:r w:rsidRPr="00AF3930">
        <w:rPr>
          <w:rFonts w:hint="eastAsia"/>
          <w:sz w:val="28"/>
          <w:szCs w:val="32"/>
          <w:lang w:eastAsia="zh-CN"/>
        </w:rPr>
        <w:t>：</w:t>
      </w:r>
    </w:p>
    <w:p w14:paraId="0850733C" w14:textId="77777777" w:rsidR="00F82C1A" w:rsidRDefault="00F82C1A" w:rsidP="00F82C1A">
      <w:pPr>
        <w:pStyle w:val="Bodytext10"/>
        <w:framePr w:w="4349" w:h="1178" w:wrap="around" w:vAnchor="text" w:hAnchor="page" w:x="1626" w:y="322"/>
        <w:spacing w:beforeLines="50" w:before="120" w:after="0" w:line="300" w:lineRule="auto"/>
        <w:ind w:firstLine="0"/>
        <w:contextualSpacing/>
        <w:rPr>
          <w:sz w:val="28"/>
          <w:szCs w:val="32"/>
          <w:lang w:eastAsia="zh-CN"/>
        </w:rPr>
      </w:pPr>
      <w:r>
        <w:rPr>
          <w:rFonts w:hint="eastAsia"/>
          <w:sz w:val="28"/>
          <w:szCs w:val="32"/>
        </w:rPr>
        <w:t xml:space="preserve">   年  月  日</w:t>
      </w:r>
    </w:p>
    <w:p w14:paraId="116169D1" w14:textId="77777777" w:rsidR="00F82C1A" w:rsidRDefault="00F82C1A" w:rsidP="00F82C1A">
      <w:pPr>
        <w:pStyle w:val="Bodytext10"/>
        <w:framePr w:w="4349" w:h="1178" w:wrap="around" w:vAnchor="text" w:hAnchor="page" w:x="1626" w:y="322"/>
        <w:spacing w:beforeLines="50" w:before="120" w:after="0" w:line="300" w:lineRule="auto"/>
        <w:ind w:firstLine="0"/>
        <w:contextualSpacing/>
        <w:rPr>
          <w:sz w:val="28"/>
          <w:szCs w:val="32"/>
          <w:lang w:eastAsia="zh-CN"/>
        </w:rPr>
      </w:pPr>
    </w:p>
    <w:p w14:paraId="6125200F" w14:textId="77777777" w:rsidR="00F82C1A" w:rsidRDefault="00F82C1A" w:rsidP="00F82C1A">
      <w:pPr>
        <w:pStyle w:val="Bodytext10"/>
        <w:framePr w:w="4349" w:h="1178" w:wrap="around" w:vAnchor="text" w:hAnchor="page" w:x="1626" w:y="322"/>
        <w:spacing w:beforeLines="50" w:before="120" w:after="0" w:line="300" w:lineRule="auto"/>
        <w:ind w:firstLine="0"/>
        <w:contextualSpacing/>
        <w:rPr>
          <w:sz w:val="28"/>
          <w:szCs w:val="32"/>
        </w:rPr>
      </w:pPr>
      <w:r w:rsidRPr="00AF3930">
        <w:rPr>
          <w:sz w:val="28"/>
          <w:szCs w:val="32"/>
        </w:rPr>
        <w:t>乙方</w:t>
      </w:r>
      <w:r>
        <w:rPr>
          <w:rFonts w:hint="eastAsia"/>
          <w:sz w:val="28"/>
          <w:szCs w:val="32"/>
        </w:rPr>
        <w:t>（秘书长单位代章）：</w:t>
      </w:r>
    </w:p>
    <w:p w14:paraId="684BD4EF" w14:textId="77777777" w:rsidR="00F82C1A" w:rsidRDefault="00F82C1A" w:rsidP="00F82C1A">
      <w:pPr>
        <w:pStyle w:val="Bodytext10"/>
        <w:framePr w:w="4349" w:h="1178" w:wrap="around" w:vAnchor="text" w:hAnchor="page" w:x="1626" w:y="322"/>
        <w:spacing w:beforeLines="50" w:before="120" w:after="0" w:line="300" w:lineRule="auto"/>
        <w:ind w:firstLine="0"/>
        <w:contextualSpacing/>
        <w:rPr>
          <w:sz w:val="28"/>
          <w:szCs w:val="32"/>
          <w:lang w:eastAsia="zh-CN"/>
        </w:rPr>
      </w:pPr>
    </w:p>
    <w:p w14:paraId="4034CDD5" w14:textId="77777777" w:rsidR="00F82C1A" w:rsidRDefault="00F82C1A" w:rsidP="00F82C1A">
      <w:pPr>
        <w:pStyle w:val="Bodytext10"/>
        <w:framePr w:w="4349" w:h="1178" w:wrap="around" w:vAnchor="text" w:hAnchor="page" w:x="1626" w:y="322"/>
        <w:spacing w:beforeLines="50" w:before="120" w:after="0" w:line="300" w:lineRule="auto"/>
        <w:ind w:firstLine="0"/>
        <w:contextualSpacing/>
        <w:rPr>
          <w:sz w:val="28"/>
          <w:szCs w:val="32"/>
          <w:lang w:eastAsia="zh-CN"/>
        </w:rPr>
      </w:pPr>
      <w:r w:rsidRPr="00AF3930">
        <w:rPr>
          <w:rFonts w:hint="eastAsia"/>
          <w:sz w:val="28"/>
          <w:szCs w:val="32"/>
          <w:lang w:eastAsia="zh-CN"/>
        </w:rPr>
        <w:t>法定代表人或授权代表</w:t>
      </w:r>
      <w:r>
        <w:rPr>
          <w:rFonts w:hint="eastAsia"/>
          <w:sz w:val="28"/>
          <w:szCs w:val="32"/>
          <w:lang w:eastAsia="zh-CN"/>
        </w:rPr>
        <w:t>（签字）</w:t>
      </w:r>
      <w:r w:rsidRPr="00AF3930">
        <w:rPr>
          <w:rFonts w:hint="eastAsia"/>
          <w:sz w:val="28"/>
          <w:szCs w:val="32"/>
          <w:lang w:eastAsia="zh-CN"/>
        </w:rPr>
        <w:t>：</w:t>
      </w:r>
    </w:p>
    <w:p w14:paraId="44C94BA1" w14:textId="77777777" w:rsidR="00F82C1A" w:rsidRDefault="00F82C1A" w:rsidP="00F82C1A">
      <w:pPr>
        <w:pStyle w:val="Bodytext10"/>
        <w:framePr w:w="4349" w:h="1178" w:wrap="around" w:vAnchor="text" w:hAnchor="page" w:x="1626" w:y="322"/>
        <w:spacing w:beforeLines="50" w:before="120" w:after="0" w:line="300" w:lineRule="auto"/>
        <w:ind w:firstLine="0"/>
        <w:contextualSpacing/>
        <w:rPr>
          <w:sz w:val="28"/>
          <w:szCs w:val="32"/>
          <w:lang w:eastAsia="zh-CN"/>
        </w:rPr>
      </w:pPr>
      <w:r>
        <w:rPr>
          <w:rFonts w:hint="eastAsia"/>
          <w:sz w:val="28"/>
          <w:szCs w:val="32"/>
          <w:lang w:eastAsia="zh-CN"/>
        </w:rPr>
        <w:t xml:space="preserve">  </w:t>
      </w:r>
    </w:p>
    <w:p w14:paraId="796744DD" w14:textId="77777777" w:rsidR="00F82C1A" w:rsidRPr="00AF3930" w:rsidRDefault="00F82C1A" w:rsidP="00F82C1A">
      <w:pPr>
        <w:pStyle w:val="Bodytext10"/>
        <w:framePr w:w="4349" w:h="1178" w:wrap="around" w:vAnchor="text" w:hAnchor="page" w:x="1626" w:y="322"/>
        <w:spacing w:beforeLines="50" w:before="120" w:after="0" w:line="300" w:lineRule="auto"/>
        <w:ind w:firstLine="0"/>
        <w:contextualSpacing/>
        <w:rPr>
          <w:rFonts w:eastAsia="PMingLiU"/>
          <w:sz w:val="28"/>
          <w:szCs w:val="32"/>
          <w:lang w:eastAsia="zh-CN"/>
        </w:rPr>
      </w:pPr>
      <w:r>
        <w:rPr>
          <w:rFonts w:hint="eastAsia"/>
          <w:sz w:val="28"/>
          <w:szCs w:val="32"/>
          <w:lang w:eastAsia="zh-CN"/>
        </w:rPr>
        <w:t xml:space="preserve">   年  月  日</w:t>
      </w:r>
    </w:p>
    <w:p w14:paraId="09C9C946" w14:textId="77777777" w:rsidR="00F82C1A" w:rsidRPr="00AF3930" w:rsidRDefault="00F82C1A" w:rsidP="00F82C1A">
      <w:pPr>
        <w:pStyle w:val="Bodytext10"/>
        <w:framePr w:w="4349" w:h="1178" w:wrap="around" w:vAnchor="text" w:hAnchor="page" w:x="1626" w:y="322"/>
        <w:spacing w:beforeLines="50" w:before="120" w:after="0" w:line="300" w:lineRule="auto"/>
        <w:ind w:firstLine="0"/>
        <w:contextualSpacing/>
        <w:rPr>
          <w:rFonts w:eastAsia="PMingLiU"/>
          <w:sz w:val="28"/>
          <w:szCs w:val="32"/>
          <w:lang w:eastAsia="zh-CN"/>
        </w:rPr>
      </w:pPr>
    </w:p>
    <w:p w14:paraId="1FE22B99" w14:textId="77777777" w:rsidR="00A02123" w:rsidRPr="00992E7D" w:rsidRDefault="00A02123" w:rsidP="00701F74">
      <w:pPr>
        <w:spacing w:beforeLines="50" w:before="120" w:line="300" w:lineRule="auto"/>
        <w:contextualSpacing/>
        <w:rPr>
          <w:sz w:val="32"/>
          <w:szCs w:val="32"/>
          <w:lang w:eastAsia="zh-CN"/>
        </w:rPr>
      </w:pPr>
    </w:p>
    <w:p w14:paraId="42AF45C1" w14:textId="77777777" w:rsidR="00A02123" w:rsidRDefault="00A02123" w:rsidP="00701F74">
      <w:pPr>
        <w:spacing w:beforeLines="50" w:before="120" w:line="300" w:lineRule="auto"/>
        <w:contextualSpacing/>
        <w:rPr>
          <w:rFonts w:eastAsiaTheme="minorEastAsia"/>
          <w:sz w:val="32"/>
          <w:szCs w:val="32"/>
          <w:lang w:eastAsia="zh-CN"/>
        </w:rPr>
      </w:pPr>
    </w:p>
    <w:p w14:paraId="5913C74B" w14:textId="77777777" w:rsidR="00AF3930" w:rsidRDefault="00AF3930" w:rsidP="00701F74">
      <w:pPr>
        <w:spacing w:beforeLines="50" w:before="120" w:line="300" w:lineRule="auto"/>
        <w:contextualSpacing/>
        <w:rPr>
          <w:rFonts w:eastAsiaTheme="minorEastAsia"/>
          <w:sz w:val="32"/>
          <w:szCs w:val="32"/>
          <w:lang w:eastAsia="zh-CN"/>
        </w:rPr>
      </w:pPr>
    </w:p>
    <w:p w14:paraId="66D15B57" w14:textId="77777777" w:rsidR="00AF3930" w:rsidRDefault="00AF3930" w:rsidP="00701F74">
      <w:pPr>
        <w:spacing w:beforeLines="50" w:before="120" w:line="300" w:lineRule="auto"/>
        <w:contextualSpacing/>
        <w:rPr>
          <w:rFonts w:eastAsiaTheme="minorEastAsia"/>
          <w:sz w:val="32"/>
          <w:szCs w:val="32"/>
          <w:lang w:eastAsia="zh-CN"/>
        </w:rPr>
      </w:pPr>
    </w:p>
    <w:p w14:paraId="08AA034F" w14:textId="77777777" w:rsidR="00AF3930" w:rsidRPr="00AF3930" w:rsidRDefault="00AF3930" w:rsidP="00701F74">
      <w:pPr>
        <w:spacing w:beforeLines="50" w:before="120" w:line="300" w:lineRule="auto"/>
        <w:contextualSpacing/>
        <w:rPr>
          <w:rFonts w:eastAsiaTheme="minorEastAsia"/>
          <w:sz w:val="32"/>
          <w:szCs w:val="32"/>
          <w:lang w:eastAsia="zh-CN"/>
        </w:rPr>
      </w:pPr>
    </w:p>
    <w:p w14:paraId="7D4D93FC" w14:textId="77777777" w:rsidR="00A02123" w:rsidRDefault="00A02123">
      <w:pPr>
        <w:spacing w:line="1" w:lineRule="exact"/>
        <w:rPr>
          <w:lang w:eastAsia="zh-CN"/>
        </w:rPr>
      </w:pPr>
    </w:p>
    <w:sectPr w:rsidR="00A02123" w:rsidSect="002279A8">
      <w:type w:val="continuous"/>
      <w:pgSz w:w="11900" w:h="16840"/>
      <w:pgMar w:top="1212" w:right="4" w:bottom="1371" w:left="1129"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CD86" w14:textId="77777777" w:rsidR="00BA325D" w:rsidRDefault="00BA325D"/>
  </w:endnote>
  <w:endnote w:type="continuationSeparator" w:id="0">
    <w:p w14:paraId="726824AA" w14:textId="77777777" w:rsidR="00BA325D" w:rsidRDefault="00BA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3346" w14:textId="5EE0F90B" w:rsidR="00A02123" w:rsidRDefault="002E3C89">
    <w:pPr>
      <w:spacing w:line="1" w:lineRule="exact"/>
    </w:pPr>
    <w:r>
      <w:rPr>
        <w:noProof/>
        <w:lang w:eastAsia="zh-CN" w:bidi="ar-SA"/>
      </w:rPr>
      <mc:AlternateContent>
        <mc:Choice Requires="wps">
          <w:drawing>
            <wp:anchor distT="0" distB="0" distL="0" distR="0" simplePos="0" relativeHeight="251658240" behindDoc="1" locked="0" layoutInCell="1" allowOverlap="1" wp14:anchorId="0C079320" wp14:editId="4FED54F4">
              <wp:simplePos x="0" y="0"/>
              <wp:positionH relativeFrom="page">
                <wp:posOffset>3590925</wp:posOffset>
              </wp:positionH>
              <wp:positionV relativeFrom="page">
                <wp:posOffset>9794875</wp:posOffset>
              </wp:positionV>
              <wp:extent cx="162560" cy="14605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46050"/>
                      </a:xfrm>
                      <a:prstGeom prst="rect">
                        <a:avLst/>
                      </a:prstGeom>
                      <a:noFill/>
                    </wps:spPr>
                    <wps:txbx>
                      <w:txbxContent>
                        <w:p w14:paraId="766F2646" w14:textId="77777777" w:rsidR="00A02123" w:rsidRDefault="002279A8">
                          <w:pPr>
                            <w:pStyle w:val="Headerorfooter20"/>
                          </w:pPr>
                          <w:r>
                            <w:fldChar w:fldCharType="begin"/>
                          </w:r>
                          <w:r w:rsidR="006758AA">
                            <w:instrText xml:space="preserve"> PAGE \* MERGEFORMAT </w:instrText>
                          </w:r>
                          <w:r>
                            <w:fldChar w:fldCharType="separate"/>
                          </w:r>
                          <w:r w:rsidR="00BC2FB5" w:rsidRPr="00BC2FB5">
                            <w:rPr>
                              <w:b/>
                              <w:bCs/>
                              <w:noProof/>
                            </w:rPr>
                            <w:t>1</w:t>
                          </w:r>
                          <w:r>
                            <w:rPr>
                              <w:b/>
                              <w:bCs/>
                            </w:rPr>
                            <w:fldChar w:fldCharType="end"/>
                          </w:r>
                          <w:r w:rsidR="006758AA">
                            <w:rPr>
                              <w:b/>
                              <w:bCs/>
                            </w:rPr>
                            <w:t>/4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C079320" id="_x0000_t202" coordsize="21600,21600" o:spt="202" path="m,l,21600r21600,l21600,xe">
              <v:stroke joinstyle="miter"/>
              <v:path gradientshapeok="t" o:connecttype="rect"/>
            </v:shapetype>
            <v:shape id="Shape 6" o:spid="_x0000_s1027" type="#_x0000_t202" style="position:absolute;margin-left:282.75pt;margin-top:771.25pt;width:12.8pt;height:11.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" filled="f" stroked="f">
              <v:textbox style="mso-fit-shape-to-text:t" inset="0,0,0,0">
                <w:txbxContent>
                  <w:p w14:paraId="766F2646" w14:textId="77777777" w:rsidR="00A02123" w:rsidRDefault="002279A8">
                    <w:pPr>
                      <w:pStyle w:val="Headerorfooter20"/>
                    </w:pPr>
                    <w:r>
                      <w:fldChar w:fldCharType="begin"/>
                    </w:r>
                    <w:r w:rsidR="006758AA">
                      <w:instrText xml:space="preserve"> PAGE \* MERGEFORMAT </w:instrText>
                    </w:r>
                    <w:r>
                      <w:fldChar w:fldCharType="separate"/>
                    </w:r>
                    <w:r w:rsidR="00BC2FB5" w:rsidRPr="00BC2FB5">
                      <w:rPr>
                        <w:b/>
                        <w:bCs/>
                        <w:noProof/>
                      </w:rPr>
                      <w:t>1</w:t>
                    </w:r>
                    <w:r>
                      <w:rPr>
                        <w:b/>
                        <w:bCs/>
                      </w:rPr>
                      <w:fldChar w:fldCharType="end"/>
                    </w:r>
                    <w:r w:rsidR="006758AA">
                      <w:rPr>
                        <w:b/>
                        <w:bCs/>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9516"/>
      <w:docPartObj>
        <w:docPartGallery w:val="Page Numbers (Bottom of Page)"/>
        <w:docPartUnique/>
      </w:docPartObj>
    </w:sdtPr>
    <w:sdtContent>
      <w:sdt>
        <w:sdtPr>
          <w:id w:val="171357217"/>
          <w:docPartObj>
            <w:docPartGallery w:val="Page Numbers (Top of Page)"/>
            <w:docPartUnique/>
          </w:docPartObj>
        </w:sdtPr>
        <w:sdtContent>
          <w:p w14:paraId="44222210" w14:textId="77777777" w:rsidR="00BC2FB5" w:rsidRDefault="00BC2FB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14:paraId="6C818904" w14:textId="77777777" w:rsidR="00A02123" w:rsidRDefault="00A0212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D87F" w14:textId="77777777" w:rsidR="00BA325D" w:rsidRDefault="00BA325D"/>
  </w:footnote>
  <w:footnote w:type="continuationSeparator" w:id="0">
    <w:p w14:paraId="552AC90F" w14:textId="77777777" w:rsidR="00BA325D" w:rsidRDefault="00BA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41B1" w14:textId="2E07B255" w:rsidR="00A02123" w:rsidRDefault="002E3C89">
    <w:pPr>
      <w:spacing w:line="1" w:lineRule="exact"/>
    </w:pPr>
    <w:r>
      <w:rPr>
        <w:noProof/>
        <w:lang w:eastAsia="zh-CN" w:bidi="ar-SA"/>
      </w:rPr>
      <mc:AlternateContent>
        <mc:Choice Requires="wps">
          <w:drawing>
            <wp:anchor distT="4294967295" distB="4294967295" distL="114300" distR="114300" simplePos="0" relativeHeight="251656192" behindDoc="1" locked="0" layoutInCell="1" allowOverlap="1" wp14:anchorId="407CFC95" wp14:editId="785134E0">
              <wp:simplePos x="0" y="0"/>
              <wp:positionH relativeFrom="page">
                <wp:posOffset>694055</wp:posOffset>
              </wp:positionH>
              <wp:positionV relativeFrom="page">
                <wp:posOffset>763904</wp:posOffset>
              </wp:positionV>
              <wp:extent cx="586105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1050" cy="0"/>
                      </a:xfrm>
                      <a:prstGeom prst="straightConnector1">
                        <a:avLst/>
                      </a:prstGeom>
                      <a:ln w="12700">
                        <a:solidFill>
                          <a:srgbClr val="FFFFFF"/>
                        </a:solidFill>
                      </a:ln>
                    </wps:spPr>
                    <wps:bodyPr/>
                  </wps:wsp>
                </a:graphicData>
              </a:graphic>
              <wp14:sizeRelH relativeFrom="page">
                <wp14:pctWidth>0</wp14:pctWidth>
              </wp14:sizeRelH>
              <wp14:sizeRelV relativeFrom="page">
                <wp14:pctHeight>0</wp14:pctHeight>
              </wp14:sizeRelV>
            </wp:anchor>
          </w:drawing>
        </mc:Choice>
        <mc:Fallback>
          <w:pict>
            <v:shapetype w14:anchorId="2351A59D" id="_x0000_t32" coordsize="21600,21600" o:spt="32" o:oned="t" path="m,l21600,21600e" filled="f">
              <v:path arrowok="t" fillok="f" o:connecttype="none"/>
              <o:lock v:ext="edit" shapetype="t"/>
            </v:shapetype>
            <v:shape id="Shape 14" o:spid="_x0000_s1026" type="#_x0000_t32" style="position:absolute;left:0;text-align:left;margin-left:54.65pt;margin-top:60.15pt;width:461.5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" strokecolor="white" strokeweight="1pt">
              <o:lock v:ext="edit" shapetype="f"/>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singleLevel"/>
    <w:tmpl w:val="CF092B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15:restartNumberingAfterBreak="0">
    <w:nsid w:val="0053208E"/>
    <w:multiLevelType w:val="singleLevel"/>
    <w:tmpl w:val="0053208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15:restartNumberingAfterBreak="0">
    <w:nsid w:val="05D152CE"/>
    <w:multiLevelType w:val="hybridMultilevel"/>
    <w:tmpl w:val="779061BA"/>
    <w:lvl w:ilvl="0" w:tplc="AB9C1DEE">
      <w:start w:val="2"/>
      <w:numFmt w:val="decimalFullWidth"/>
      <w:lvlText w:val="%1．"/>
      <w:lvlJc w:val="left"/>
      <w:pPr>
        <w:ind w:left="1360" w:hanging="720"/>
      </w:pPr>
      <w:rPr>
        <w:rFonts w:eastAsiaTheme="minorEastAsia"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1D96D9E"/>
    <w:multiLevelType w:val="hybridMultilevel"/>
    <w:tmpl w:val="8A12728C"/>
    <w:lvl w:ilvl="0" w:tplc="73DAFE9C">
      <w:start w:val="2"/>
      <w:numFmt w:val="japaneseCounting"/>
      <w:lvlText w:val="%1、"/>
      <w:lvlJc w:val="left"/>
      <w:pPr>
        <w:ind w:left="660" w:hanging="420"/>
      </w:pPr>
      <w:rPr>
        <w:rFonts w:hint="default"/>
      </w:rPr>
    </w:lvl>
    <w:lvl w:ilvl="1" w:tplc="C8E0E008">
      <w:start w:val="2"/>
      <w:numFmt w:val="decimal"/>
      <w:lvlText w:val="%2、"/>
      <w:lvlJc w:val="left"/>
      <w:pPr>
        <w:ind w:left="1020" w:hanging="360"/>
      </w:pPr>
      <w:rPr>
        <w:rFonts w:eastAsiaTheme="minorEastAsia" w:hint="default"/>
      </w:r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27D676B3"/>
    <w:multiLevelType w:val="hybridMultilevel"/>
    <w:tmpl w:val="C46E53E4"/>
    <w:lvl w:ilvl="0" w:tplc="47C4B232">
      <w:start w:val="2"/>
      <w:numFmt w:val="japaneseCounting"/>
      <w:lvlText w:val="%1、"/>
      <w:lvlJc w:val="left"/>
      <w:pPr>
        <w:ind w:left="1281" w:hanging="720"/>
      </w:pPr>
      <w:rPr>
        <w:rFonts w:eastAsiaTheme="minorEastAsia"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5" w15:restartNumberingAfterBreak="0">
    <w:nsid w:val="60131039"/>
    <w:multiLevelType w:val="hybridMultilevel"/>
    <w:tmpl w:val="81AE5AFE"/>
    <w:lvl w:ilvl="0" w:tplc="57BC29FE">
      <w:start w:val="1"/>
      <w:numFmt w:val="decimalFullWidth"/>
      <w:lvlText w:val="%1．"/>
      <w:lvlJc w:val="left"/>
      <w:pPr>
        <w:ind w:left="1000" w:hanging="360"/>
      </w:pPr>
      <w:rPr>
        <w:rFonts w:ascii="宋体" w:eastAsia="宋体" w:hAnsi="宋体" w:cs="宋体"/>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6DAA558D"/>
    <w:multiLevelType w:val="hybridMultilevel"/>
    <w:tmpl w:val="4558B206"/>
    <w:lvl w:ilvl="0" w:tplc="73A27E86">
      <w:start w:val="1"/>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7" w15:restartNumberingAfterBreak="0">
    <w:nsid w:val="7EAA05C4"/>
    <w:multiLevelType w:val="hybridMultilevel"/>
    <w:tmpl w:val="43989164"/>
    <w:lvl w:ilvl="0" w:tplc="9F063E88">
      <w:start w:val="2"/>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16cid:durableId="784890756">
    <w:abstractNumId w:val="1"/>
  </w:num>
  <w:num w:numId="2" w16cid:durableId="279849358">
    <w:abstractNumId w:val="0"/>
  </w:num>
  <w:num w:numId="3" w16cid:durableId="519246583">
    <w:abstractNumId w:val="3"/>
  </w:num>
  <w:num w:numId="4" w16cid:durableId="817647379">
    <w:abstractNumId w:val="5"/>
  </w:num>
  <w:num w:numId="5" w16cid:durableId="1835417001">
    <w:abstractNumId w:val="2"/>
  </w:num>
  <w:num w:numId="6" w16cid:durableId="1863591056">
    <w:abstractNumId w:val="7"/>
  </w:num>
  <w:num w:numId="7" w16cid:durableId="462163602">
    <w:abstractNumId w:val="4"/>
  </w:num>
  <w:num w:numId="8" w16cid:durableId="1870337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23"/>
    <w:rsid w:val="00005D49"/>
    <w:rsid w:val="00014599"/>
    <w:rsid w:val="00026E6C"/>
    <w:rsid w:val="00035984"/>
    <w:rsid w:val="0005039C"/>
    <w:rsid w:val="00061836"/>
    <w:rsid w:val="000A34B8"/>
    <w:rsid w:val="001157DA"/>
    <w:rsid w:val="00135B3C"/>
    <w:rsid w:val="00171A14"/>
    <w:rsid w:val="001760B0"/>
    <w:rsid w:val="001836BA"/>
    <w:rsid w:val="001B19D5"/>
    <w:rsid w:val="001D226D"/>
    <w:rsid w:val="002279A8"/>
    <w:rsid w:val="002B33A0"/>
    <w:rsid w:val="002D0897"/>
    <w:rsid w:val="002D5EC9"/>
    <w:rsid w:val="002E3C89"/>
    <w:rsid w:val="0031025E"/>
    <w:rsid w:val="00331F63"/>
    <w:rsid w:val="00390009"/>
    <w:rsid w:val="003B7152"/>
    <w:rsid w:val="003B7A95"/>
    <w:rsid w:val="003E390E"/>
    <w:rsid w:val="00400374"/>
    <w:rsid w:val="00402131"/>
    <w:rsid w:val="0050370F"/>
    <w:rsid w:val="00621C0A"/>
    <w:rsid w:val="006758AA"/>
    <w:rsid w:val="006A631E"/>
    <w:rsid w:val="006B234A"/>
    <w:rsid w:val="006B6374"/>
    <w:rsid w:val="00701F74"/>
    <w:rsid w:val="00785256"/>
    <w:rsid w:val="007E4D48"/>
    <w:rsid w:val="008731AD"/>
    <w:rsid w:val="008D5E07"/>
    <w:rsid w:val="008E6C62"/>
    <w:rsid w:val="008F369D"/>
    <w:rsid w:val="00992E7D"/>
    <w:rsid w:val="00994B9F"/>
    <w:rsid w:val="009D69A8"/>
    <w:rsid w:val="00A02123"/>
    <w:rsid w:val="00A1210E"/>
    <w:rsid w:val="00A42F5D"/>
    <w:rsid w:val="00AF3930"/>
    <w:rsid w:val="00B21B02"/>
    <w:rsid w:val="00B73319"/>
    <w:rsid w:val="00BA325D"/>
    <w:rsid w:val="00BC2FB5"/>
    <w:rsid w:val="00C55E8D"/>
    <w:rsid w:val="00C85056"/>
    <w:rsid w:val="00CC0198"/>
    <w:rsid w:val="00D028B0"/>
    <w:rsid w:val="00D264DC"/>
    <w:rsid w:val="00D32F67"/>
    <w:rsid w:val="00D70094"/>
    <w:rsid w:val="00DA17D5"/>
    <w:rsid w:val="00DD7408"/>
    <w:rsid w:val="00E00AF1"/>
    <w:rsid w:val="00E243BA"/>
    <w:rsid w:val="00E358CD"/>
    <w:rsid w:val="00E51E95"/>
    <w:rsid w:val="00E75A5E"/>
    <w:rsid w:val="00EA269F"/>
    <w:rsid w:val="00EC36CA"/>
    <w:rsid w:val="00EC6696"/>
    <w:rsid w:val="00F10911"/>
    <w:rsid w:val="00F82C1A"/>
    <w:rsid w:val="00F920D1"/>
    <w:rsid w:val="00FA01AC"/>
    <w:rsid w:val="00FA377F"/>
    <w:rsid w:val="00FD0CBF"/>
    <w:rsid w:val="31662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44BE8"/>
  <w15:docId w15:val="{A6998347-D867-4C67-A9B7-41CF66DF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319"/>
    <w:pPr>
      <w:widowControl w:val="0"/>
    </w:pPr>
    <w:rPr>
      <w:rFonts w:eastAsia="Times New Roman"/>
      <w:color w:val="000000"/>
      <w:sz w:val="24"/>
      <w:szCs w:val="24"/>
      <w:lang w:eastAsia="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qFormat/>
    <w:rsid w:val="002279A8"/>
    <w:rPr>
      <w:rFonts w:ascii="宋体" w:eastAsia="宋体" w:hAnsi="宋体" w:cs="宋体"/>
      <w:sz w:val="34"/>
      <w:szCs w:val="34"/>
      <w:u w:val="none"/>
      <w:shd w:val="clear" w:color="auto" w:fill="auto"/>
      <w:lang w:val="zh-TW" w:eastAsia="zh-TW" w:bidi="zh-TW"/>
    </w:rPr>
  </w:style>
  <w:style w:type="paragraph" w:customStyle="1" w:styleId="Bodytext20">
    <w:name w:val="Body text|2"/>
    <w:basedOn w:val="a"/>
    <w:link w:val="Bodytext2"/>
    <w:rsid w:val="002279A8"/>
    <w:pPr>
      <w:spacing w:after="900"/>
      <w:ind w:left="1710"/>
    </w:pPr>
    <w:rPr>
      <w:rFonts w:ascii="宋体" w:eastAsia="宋体" w:hAnsi="宋体" w:cs="宋体"/>
      <w:sz w:val="34"/>
      <w:szCs w:val="34"/>
      <w:lang w:val="zh-TW" w:eastAsia="zh-TW" w:bidi="zh-TW"/>
    </w:rPr>
  </w:style>
  <w:style w:type="character" w:customStyle="1" w:styleId="Headerorfooter2">
    <w:name w:val="Header or footer|2_"/>
    <w:basedOn w:val="a0"/>
    <w:link w:val="Headerorfooter20"/>
    <w:rsid w:val="002279A8"/>
    <w:rPr>
      <w:sz w:val="20"/>
      <w:szCs w:val="20"/>
      <w:u w:val="none"/>
      <w:shd w:val="clear" w:color="auto" w:fill="auto"/>
      <w:lang w:val="zh-TW" w:eastAsia="zh-TW" w:bidi="zh-TW"/>
    </w:rPr>
  </w:style>
  <w:style w:type="paragraph" w:customStyle="1" w:styleId="Headerorfooter20">
    <w:name w:val="Header or footer|2"/>
    <w:basedOn w:val="a"/>
    <w:link w:val="Headerorfooter2"/>
    <w:rsid w:val="002279A8"/>
    <w:rPr>
      <w:sz w:val="20"/>
      <w:szCs w:val="20"/>
      <w:lang w:val="zh-TW" w:eastAsia="zh-TW" w:bidi="zh-TW"/>
    </w:rPr>
  </w:style>
  <w:style w:type="character" w:customStyle="1" w:styleId="Heading11">
    <w:name w:val="Heading #1|1_"/>
    <w:basedOn w:val="a0"/>
    <w:link w:val="Heading110"/>
    <w:rsid w:val="002279A8"/>
    <w:rPr>
      <w:rFonts w:ascii="宋体" w:eastAsia="宋体" w:hAnsi="宋体" w:cs="宋体"/>
      <w:sz w:val="72"/>
      <w:szCs w:val="72"/>
      <w:u w:val="none"/>
      <w:shd w:val="clear" w:color="auto" w:fill="auto"/>
      <w:lang w:val="zh-TW" w:eastAsia="zh-TW" w:bidi="zh-TW"/>
    </w:rPr>
  </w:style>
  <w:style w:type="paragraph" w:customStyle="1" w:styleId="Heading110">
    <w:name w:val="Heading #1|1"/>
    <w:basedOn w:val="a"/>
    <w:link w:val="Heading11"/>
    <w:qFormat/>
    <w:rsid w:val="002279A8"/>
    <w:pPr>
      <w:spacing w:after="1080"/>
      <w:jc w:val="center"/>
      <w:outlineLvl w:val="0"/>
    </w:pPr>
    <w:rPr>
      <w:rFonts w:ascii="宋体" w:eastAsia="宋体" w:hAnsi="宋体" w:cs="宋体"/>
      <w:sz w:val="72"/>
      <w:szCs w:val="72"/>
      <w:lang w:val="zh-TW" w:eastAsia="zh-TW" w:bidi="zh-TW"/>
    </w:rPr>
  </w:style>
  <w:style w:type="character" w:customStyle="1" w:styleId="Bodytext1">
    <w:name w:val="Body text|1_"/>
    <w:basedOn w:val="a0"/>
    <w:link w:val="Bodytext10"/>
    <w:rsid w:val="002279A8"/>
    <w:rPr>
      <w:rFonts w:ascii="宋体" w:eastAsia="宋体" w:hAnsi="宋体" w:cs="宋体"/>
      <w:sz w:val="20"/>
      <w:szCs w:val="20"/>
      <w:u w:val="none"/>
      <w:shd w:val="clear" w:color="auto" w:fill="auto"/>
      <w:lang w:val="zh-TW" w:eastAsia="zh-TW" w:bidi="zh-TW"/>
    </w:rPr>
  </w:style>
  <w:style w:type="paragraph" w:customStyle="1" w:styleId="Bodytext10">
    <w:name w:val="Body text|1"/>
    <w:basedOn w:val="a"/>
    <w:link w:val="Bodytext1"/>
    <w:rsid w:val="002279A8"/>
    <w:pPr>
      <w:spacing w:after="60" w:line="480" w:lineRule="auto"/>
      <w:ind w:firstLine="250"/>
    </w:pPr>
    <w:rPr>
      <w:rFonts w:ascii="宋体" w:eastAsia="宋体" w:hAnsi="宋体" w:cs="宋体"/>
      <w:sz w:val="20"/>
      <w:szCs w:val="20"/>
      <w:lang w:val="zh-TW" w:eastAsia="zh-TW" w:bidi="zh-TW"/>
    </w:rPr>
  </w:style>
  <w:style w:type="character" w:customStyle="1" w:styleId="Heading21">
    <w:name w:val="Heading #2|1_"/>
    <w:basedOn w:val="a0"/>
    <w:link w:val="Heading210"/>
    <w:qFormat/>
    <w:rsid w:val="002279A8"/>
    <w:rPr>
      <w:rFonts w:ascii="宋体" w:eastAsia="宋体" w:hAnsi="宋体" w:cs="宋体"/>
      <w:b/>
      <w:bCs/>
      <w:sz w:val="20"/>
      <w:szCs w:val="20"/>
      <w:u w:val="none"/>
      <w:shd w:val="clear" w:color="auto" w:fill="auto"/>
      <w:lang w:val="zh-TW" w:eastAsia="zh-TW" w:bidi="zh-TW"/>
    </w:rPr>
  </w:style>
  <w:style w:type="paragraph" w:customStyle="1" w:styleId="Heading210">
    <w:name w:val="Heading #2|1"/>
    <w:basedOn w:val="a"/>
    <w:link w:val="Heading21"/>
    <w:rsid w:val="002279A8"/>
    <w:pPr>
      <w:spacing w:after="180" w:line="523" w:lineRule="exact"/>
      <w:ind w:firstLine="240"/>
      <w:outlineLvl w:val="1"/>
    </w:pPr>
    <w:rPr>
      <w:rFonts w:ascii="宋体" w:eastAsia="宋体" w:hAnsi="宋体" w:cs="宋体"/>
      <w:b/>
      <w:bCs/>
      <w:sz w:val="20"/>
      <w:szCs w:val="20"/>
      <w:lang w:val="zh-TW" w:eastAsia="zh-TW" w:bidi="zh-TW"/>
    </w:rPr>
  </w:style>
  <w:style w:type="paragraph" w:styleId="a3">
    <w:name w:val="header"/>
    <w:basedOn w:val="a"/>
    <w:link w:val="a4"/>
    <w:rsid w:val="00B733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73319"/>
    <w:rPr>
      <w:rFonts w:eastAsia="Times New Roman"/>
      <w:color w:val="000000"/>
      <w:sz w:val="18"/>
      <w:szCs w:val="18"/>
      <w:lang w:eastAsia="en-US" w:bidi="en-US"/>
    </w:rPr>
  </w:style>
  <w:style w:type="paragraph" w:styleId="a5">
    <w:name w:val="footer"/>
    <w:basedOn w:val="a"/>
    <w:link w:val="a6"/>
    <w:uiPriority w:val="99"/>
    <w:rsid w:val="00B73319"/>
    <w:pPr>
      <w:tabs>
        <w:tab w:val="center" w:pos="4153"/>
        <w:tab w:val="right" w:pos="8306"/>
      </w:tabs>
      <w:snapToGrid w:val="0"/>
    </w:pPr>
    <w:rPr>
      <w:sz w:val="18"/>
      <w:szCs w:val="18"/>
    </w:rPr>
  </w:style>
  <w:style w:type="character" w:customStyle="1" w:styleId="a6">
    <w:name w:val="页脚 字符"/>
    <w:basedOn w:val="a0"/>
    <w:link w:val="a5"/>
    <w:uiPriority w:val="99"/>
    <w:rsid w:val="00B73319"/>
    <w:rPr>
      <w:rFonts w:eastAsia="Times New Roman"/>
      <w:color w:val="000000"/>
      <w:sz w:val="18"/>
      <w:szCs w:val="18"/>
      <w:lang w:eastAsia="en-US" w:bidi="en-US"/>
    </w:rPr>
  </w:style>
  <w:style w:type="paragraph" w:styleId="a7">
    <w:name w:val="Balloon Text"/>
    <w:basedOn w:val="a"/>
    <w:link w:val="a8"/>
    <w:rsid w:val="0005039C"/>
    <w:rPr>
      <w:sz w:val="18"/>
      <w:szCs w:val="18"/>
    </w:rPr>
  </w:style>
  <w:style w:type="character" w:customStyle="1" w:styleId="a8">
    <w:name w:val="批注框文本 字符"/>
    <w:basedOn w:val="a0"/>
    <w:link w:val="a7"/>
    <w:rsid w:val="0005039C"/>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230</Words>
  <Characters>1312</Characters>
  <Application>Microsoft Office Word</Application>
  <DocSecurity>0</DocSecurity>
  <Lines>10</Lines>
  <Paragraphs>3</Paragraphs>
  <ScaleCrop>false</ScaleCrop>
  <Company>微软公司</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Automatically generated PDF from existing images.</dc:title>
  <dc:subject>Images converted to PDF format.</dc:subject>
  <dc:creator>G</dc:creator>
  <cp:keywords>MRV6070.jpg, MRV60701.jpg, MRV60702.jpg, MRV60703.jpg</cp:keywords>
  <cp:lastModifiedBy>wqgn@163.com</cp:lastModifiedBy>
  <cp:revision>30</cp:revision>
  <cp:lastPrinted>2022-09-14T08:21:00Z</cp:lastPrinted>
  <dcterms:created xsi:type="dcterms:W3CDTF">2023-09-13T07:00:00Z</dcterms:created>
  <dcterms:modified xsi:type="dcterms:W3CDTF">2023-09-13T07:38:00Z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