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兼职劳务协议书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甲方：  </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val="en-US" w:eastAsia="zh-CN"/>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乙方：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乙方自愿在甲方兼职，甲方聘请乙方为兼职人员；甲乙双方协商一致签订本协议，以兹共同遵守。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一、协议期限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本协议期限为 个月，自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日开始</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到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日止。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二、具体工作事项如下：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乙方在甲方尽职完成工作任务。</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（1）</w:t>
      </w:r>
      <w:r>
        <w:rPr>
          <w:rFonts w:hint="default" w:asciiTheme="minorEastAsia" w:hAnsiTheme="minorEastAsia" w:cstheme="minorEastAsia"/>
          <w:sz w:val="32"/>
          <w:szCs w:val="32"/>
          <w:lang w:eastAsia="zh-CN"/>
          <w:woUserID w:val="1"/>
        </w:rPr>
        <w:t>3月15日前</w:t>
      </w:r>
      <w:r>
        <w:rPr>
          <w:rFonts w:hint="eastAsia" w:asciiTheme="minorEastAsia" w:hAnsiTheme="minorEastAsia" w:cstheme="minorEastAsia"/>
          <w:sz w:val="32"/>
          <w:szCs w:val="32"/>
          <w:lang w:val="en-US" w:eastAsia="zh-CN"/>
        </w:rPr>
        <w:t>交付之前合作</w:t>
      </w:r>
      <w:r>
        <w:rPr>
          <w:rFonts w:hint="eastAsia" w:asciiTheme="minorEastAsia" w:hAnsiTheme="minorEastAsia" w:eastAsiaTheme="minorEastAsia" w:cstheme="minorEastAsia"/>
          <w:sz w:val="32"/>
          <w:szCs w:val="32"/>
        </w:rPr>
        <w:t>项目</w:t>
      </w:r>
      <w:r>
        <w:rPr>
          <w:rFonts w:hint="eastAsia" w:asciiTheme="minorEastAsia" w:hAnsiTheme="minorEastAsia" w:cstheme="minorEastAsia"/>
          <w:sz w:val="32"/>
          <w:szCs w:val="32"/>
          <w:lang w:eastAsia="zh-CN"/>
        </w:rPr>
        <w:t>的</w:t>
      </w:r>
      <w:r>
        <w:rPr>
          <w:rFonts w:hint="eastAsia" w:asciiTheme="minorEastAsia" w:hAnsiTheme="minorEastAsia" w:eastAsiaTheme="minorEastAsia" w:cstheme="minorEastAsia"/>
          <w:sz w:val="32"/>
          <w:szCs w:val="32"/>
        </w:rPr>
        <w:t>如下内</w:t>
      </w:r>
      <w:r>
        <w:rPr>
          <w:rFonts w:hint="eastAsia" w:asciiTheme="minorEastAsia" w:hAnsiTheme="minorEastAsia" w:cstheme="minorEastAsia"/>
          <w:sz w:val="32"/>
          <w:szCs w:val="32"/>
          <w:lang w:val="en-US" w:eastAsia="zh-CN"/>
        </w:rPr>
        <w:t>容，包括但不限于：</w:t>
      </w:r>
    </w:p>
    <w:p>
      <w:p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、各部分的文件名称，小程序端代码，小程序后端代码，管理端前端代码，管理端后端代码，开发语言版本，框架版本</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、提供已经备案过的服务器，和域名，供部署程序运行</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、提供系统配置设置说明</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、提供用户手册</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、程序构架说明</w:t>
      </w:r>
    </w:p>
    <w:p>
      <w:pP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6</w:t>
      </w:r>
      <w:r>
        <w:rPr>
          <w:rFonts w:hint="eastAsia" w:asciiTheme="minorEastAsia" w:hAnsiTheme="minorEastAsia" w:eastAsiaTheme="minorEastAsia" w:cstheme="minorEastAsia"/>
          <w:sz w:val="32"/>
          <w:szCs w:val="32"/>
        </w:rPr>
        <w:t>、数据库结构说明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定位问题</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1.城市定位需要根据定位显示程序功能</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2.根据客户所在小区优先显示附近师傅商家等</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区域经理</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1.城市区经理6000加盟的后台涵盖</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2.上下架服务项目功能 </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3.有添加项目功能（需总后台审核）</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4.师傅进行分享</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用户点击分享链接后享受该用户的仅享受所有上门服务定单的5%的收益仅注册为平台师傅后享受此功能</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每个用户只能绑定一次分享链接不可重复绑定</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5.查看代理区域账目</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6.有权限处理审批所属区域发布需求邻里互助</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师傅派单</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 xml:space="preserve"> 添加师傅添加商家等权限</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7.顶部广告显示本地广告 区域代理有权招商招商后，用户端根据本地城市显示，由总后台进行上传广告</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城市经理</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1.12000加盟的享受区域代理所有权限 额外增加 招商权限 绑定下级 商铺 查看招商店铺每日月 季 年报表 及订单详情</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总后台</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1.总后台增加根据地区调整师傅抽用比例</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2.查看总报表根据地区查看各区域各城市总报表日 月 季 年经营报表及定订单情况</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3.查看各市及地区后台所有项目情况</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p>
    <w:p>
      <w:pPr>
        <w:rPr>
          <w:rFonts w:hint="default"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4.显示总用户及订单量</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eastAsia="zh-CN"/>
        </w:rPr>
        <w:br w:type="textWrapping"/>
      </w:r>
      <w:r>
        <w:rPr>
          <w:rFonts w:hint="eastAsia" w:asciiTheme="minorEastAsia" w:hAnsiTheme="minorEastAsia" w:cstheme="minorEastAsia"/>
          <w:sz w:val="32"/>
          <w:szCs w:val="32"/>
          <w:lang w:val="en-US" w:eastAsia="zh-CN"/>
        </w:rPr>
        <w:t>5.有权开放或关闭城市代理及区域代理。</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6.后台三端互通并且都可以操作。</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(6)</w:t>
      </w:r>
      <w:r>
        <w:rPr>
          <w:rFonts w:hint="eastAsia" w:asciiTheme="minorEastAsia" w:hAnsiTheme="minorEastAsia" w:eastAsiaTheme="minorEastAsia" w:cstheme="minorEastAsia"/>
          <w:sz w:val="32"/>
          <w:szCs w:val="32"/>
        </w:rPr>
        <w:t xml:space="preserve"> 前端订单信息显示</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1.增加申请发票功能</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添加抬头功能</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后台审批后</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师傅端上传客户所需电子发票或者由总公司代开扣取一定比例代开发票费用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后台进行设置</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(7)</w:t>
      </w:r>
      <w:bookmarkStart w:id="0" w:name="_GoBack"/>
      <w:bookmarkEnd w:id="0"/>
      <w:r>
        <w:rPr>
          <w:rFonts w:hint="eastAsia" w:asciiTheme="minorEastAsia" w:hAnsiTheme="minorEastAsia" w:eastAsiaTheme="minorEastAsia" w:cstheme="minorEastAsia"/>
          <w:sz w:val="32"/>
          <w:szCs w:val="32"/>
        </w:rPr>
        <w:t>邻里互帮更新</w:t>
      </w:r>
      <w:r>
        <w:rPr>
          <w:rFonts w:hint="eastAsia" w:asciiTheme="minorEastAsia" w:hAnsiTheme="minorEastAsia" w:cstheme="minorEastAsia"/>
          <w:sz w:val="32"/>
          <w:szCs w:val="32"/>
          <w:lang w:val="en-US" w:eastAsia="zh-CN"/>
        </w:rPr>
        <w:t>事项（具体内容已在微信群中进行了交付）</w:t>
      </w:r>
      <w:r>
        <w:rPr>
          <w:rFonts w:hint="eastAsia" w:asciiTheme="minorEastAsia" w:hAnsiTheme="minorEastAsia" w:cstheme="minorEastAsia"/>
          <w:sz w:val="32"/>
          <w:szCs w:val="32"/>
          <w:lang w:val="en-US" w:eastAsia="zh-CN"/>
        </w:rPr>
        <w:br w:type="textWrapping"/>
      </w:r>
      <w:r>
        <w:rPr>
          <w:rFonts w:hint="eastAsia" w:asciiTheme="minorEastAsia" w:hAnsiTheme="minorEastAsia" w:cstheme="minorEastAsia"/>
          <w:sz w:val="32"/>
          <w:szCs w:val="32"/>
          <w:lang w:val="en-US" w:eastAsia="zh-CN"/>
        </w:rPr>
        <w:t>（8）广告视频板块内容对接与框架开发。</w:t>
      </w:r>
      <w:r>
        <w:rPr>
          <w:rFonts w:hint="eastAsia" w:asciiTheme="minorEastAsia" w:hAnsiTheme="minorEastAsia" w:cstheme="minorEastAsia"/>
          <w:sz w:val="32"/>
          <w:szCs w:val="32"/>
          <w:lang w:val="en-US" w:eastAsia="zh-CN"/>
        </w:rPr>
        <w:br w:type="textWrapping"/>
      </w:r>
      <w:r>
        <w:rPr>
          <w:rFonts w:hint="eastAsia" w:asciiTheme="minorEastAsia" w:hAnsiTheme="minorEastAsia" w:cstheme="minorEastAsia"/>
          <w:sz w:val="32"/>
          <w:szCs w:val="32"/>
          <w:lang w:val="en-US" w:eastAsia="zh-CN"/>
        </w:rPr>
        <w:t>（9</w:t>
      </w:r>
      <w:r>
        <w:rPr>
          <w:rFonts w:hint="default" w:asciiTheme="minorEastAsia" w:hAnsiTheme="minorEastAsia" w:cstheme="minorEastAsia"/>
          <w:sz w:val="32"/>
          <w:szCs w:val="32"/>
          <w:lang w:eastAsia="zh-CN"/>
          <w:woUserID w:val="1"/>
        </w:rPr>
        <w:t>）</w:t>
      </w:r>
      <w:r>
        <w:rPr>
          <w:rFonts w:hint="eastAsia" w:asciiTheme="minorEastAsia" w:hAnsiTheme="minorEastAsia" w:cstheme="minorEastAsia"/>
          <w:sz w:val="32"/>
          <w:szCs w:val="32"/>
          <w:lang w:val="en-US" w:eastAsia="zh-CN"/>
        </w:rPr>
        <w:t>以上内容为2月29日前需要交付的任务乙方如有任何问题可在微信群聊中发布甲方辅助解答。</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 甲方的权利和义务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甲方在本协议有效期内，可行使以下权利：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（一）为乙方安排工作，分配任务；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（二）监督检查乙方工作情况；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甲方须履行的义务：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（一）使乙方及时获取劳务报酬。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四、乙方的权利和义务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在本合同有效期内，乙方有以下权利：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（一）依协议履行兼职人员职责；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（二）获取劳务报酬；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乙方须履行的义务：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（一）乙方在成为甲方兼职人员的同时，应自愿向甲方提供真实的身份证、学历证明复印件，银行帐号；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（二）接受甲方的工作，按要求进度完成甲方的工作安排；不得无故拖延相关工作进度；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（三）不得从事有损于甲方声誉的活动；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（四）未经甲方同意，不得泄露在甲方兼职期间获得的甲方资料和信息。
</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(五)</w:t>
      </w:r>
      <w:r>
        <w:rPr>
          <w:rFonts w:hint="eastAsia" w:asciiTheme="minorEastAsia" w:hAnsiTheme="minorEastAsia" w:eastAsiaTheme="minorEastAsia" w:cstheme="minorEastAsia"/>
          <w:sz w:val="32"/>
          <w:szCs w:val="32"/>
        </w:rPr>
        <w:t>项目验收完成后乙方需给甲方提供如下内容</w:t>
      </w:r>
      <w:r>
        <w:rPr>
          <w:rFonts w:hint="eastAsia" w:asciiTheme="minorEastAsia" w:hAnsiTheme="minorEastAsia" w:cstheme="minorEastAsia"/>
          <w:sz w:val="32"/>
          <w:szCs w:val="32"/>
          <w:lang w:val="en-US" w:eastAsia="zh-CN"/>
        </w:rPr>
        <w:t>包括但不限于：</w:t>
      </w:r>
    </w:p>
    <w:p>
      <w:p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、各部分的文件名称，小程序端代码，小程序后端代码，管理端前端代码，管理端后端代码，开发语言版本，框架版本</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、提供已经备案过的服务器，和域名，供部署程序运行</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、提供系统配置设置说明</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、提供用户手册</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、程序构架说明</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6</w:t>
      </w:r>
      <w:r>
        <w:rPr>
          <w:rFonts w:hint="eastAsia" w:asciiTheme="minorEastAsia" w:hAnsiTheme="minorEastAsia" w:eastAsiaTheme="minorEastAsia" w:cstheme="minorEastAsia"/>
          <w:sz w:val="32"/>
          <w:szCs w:val="32"/>
        </w:rPr>
        <w:t>、数据库结构说明</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(六)</w:t>
      </w:r>
      <w:r>
        <w:rPr>
          <w:rFonts w:hint="eastAsia" w:asciiTheme="minorEastAsia" w:hAnsiTheme="minorEastAsia" w:eastAsiaTheme="minorEastAsia" w:cstheme="minorEastAsia"/>
          <w:sz w:val="32"/>
          <w:szCs w:val="32"/>
        </w:rPr>
        <w:t>乙方为甲方开发项目，项目所属版权均归属于甲方所有。乙方为甲方所开发项目使用为开源框架 不涉及侵权。</w:t>
      </w:r>
    </w:p>
    <w:p>
      <w:pP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(七)每日工作任务因甲乙双方地点问题，工作任务及工期在微信软件中发布。</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五、违约责任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 乙方与甲方是相互独立的缔约人，在合作期间，必须严格的遵守本协议的条款，除了本协议中已表达的之外，每一方都有独立的权利和义务，若因任何一方的行为引起第三方诉讼、索赔，均由该方独立承担责任；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 由于一方原因违反本协议其他条款而给另一方造成损失的，违约方应承担由此给另一方造成的一切损失。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由于乙方个人原因所导致在双方协商的时间内无法完成甲方分配的任务，将对乙方按延误时间扣发相关工资，同时给甲方所造成的损失由乙方承担。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六、劳务报酬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1、乙方在本协议有效期内的劳务报酬，甲方按月支付人民币支付时间为每月</w:t>
      </w:r>
      <w:r>
        <w:rPr>
          <w:rFonts w:hint="eastAsia" w:asciiTheme="minorEastAsia" w:hAnsiTheme="minorEastAsia" w:cstheme="minorEastAsia"/>
          <w:sz w:val="32"/>
          <w:szCs w:val="32"/>
          <w:lang w:val="en-US" w:eastAsia="zh-CN"/>
        </w:rPr>
        <w:t>15</w:t>
      </w:r>
      <w:r>
        <w:rPr>
          <w:rFonts w:hint="eastAsia" w:asciiTheme="minorEastAsia" w:hAnsiTheme="minorEastAsia" w:eastAsiaTheme="minorEastAsia" w:cstheme="minorEastAsia"/>
          <w:sz w:val="32"/>
          <w:szCs w:val="32"/>
        </w:rPr>
        <w:t>日，如遇节假日，发放顺延。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2、乙方在兼职时间内因甲方要求或工作需要而产生的相关费用由甲方承担，金额须按照甲方审批认可的为准。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 协议的变更和解除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1、本协议在下述情形下可解除：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（1）双方协商一致解除本协议；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（2）本协议期限届满，双方未续签的。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2、在下列情况下，甲方有权单方解除协议：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（1）乙方不积极履行义务，经劝阻不改时；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（2）乙方不能按甲方要求进度完成工作任务，经甲方书面限制通知后在限期内未完成时；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（3）乙方泄露甲方保密信息、资料等；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（4）乙方因其他原因不宜继续履行职务时。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（5）因乙方的工作失误而造成甲方损失，经核实后，甲方有权扣除乙方相应的劳务费，严重者终止兼职协议。如乙方违反公司纪律，或未能通过工作考核评定，甲方可提前解除兼职协议。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（6）乙方如不能胜任兼职工作，甲方可以提前解除兼职协议，但需提前15天通知乙方；同样，乙方因故不再兼职，也需提前15天书面提出</w:t>
      </w:r>
      <w:r>
        <w:rPr>
          <w:rFonts w:hint="eastAsia" w:asciiTheme="minorEastAsia" w:hAnsiTheme="minorEastAsia" w:cstheme="minorEastAsia"/>
          <w:sz w:val="32"/>
          <w:szCs w:val="32"/>
          <w:lang w:val="en-US" w:eastAsia="zh-CN"/>
        </w:rPr>
        <w:t>并提前交接工作其中包括但不限于（1</w:t>
      </w:r>
      <w:r>
        <w:rPr>
          <w:rFonts w:hint="eastAsia" w:asciiTheme="minorEastAsia" w:hAnsiTheme="minorEastAsia" w:eastAsiaTheme="minorEastAsia" w:cstheme="minorEastAsia"/>
          <w:sz w:val="32"/>
          <w:szCs w:val="32"/>
        </w:rPr>
        <w:t>、各部分的文件名称，小程序端代码，小程序后端代码，管理端前端代码，管理端后端代码，开发语言版本，框架版本</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、提供已经备案过的服务器，和域名，供部署程序运行</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、提供系统配置设置说明</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、提供用户手册</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、程序构架说明</w:t>
      </w:r>
    </w:p>
    <w:p>
      <w:pPr>
        <w:ind w:firstLine="640" w:firstLineChars="200"/>
      </w:pPr>
      <w:r>
        <w:rPr>
          <w:rFonts w:hint="eastAsia" w:asciiTheme="minorEastAsia" w:hAnsiTheme="minorEastAsia" w:cstheme="minorEastAsia"/>
          <w:sz w:val="32"/>
          <w:szCs w:val="32"/>
          <w:lang w:val="en-US" w:eastAsia="zh-CN"/>
        </w:rPr>
        <w:t>6</w:t>
      </w:r>
      <w:r>
        <w:rPr>
          <w:rFonts w:hint="eastAsia" w:asciiTheme="minorEastAsia" w:hAnsiTheme="minorEastAsia" w:eastAsiaTheme="minorEastAsia" w:cstheme="minorEastAsia"/>
          <w:sz w:val="32"/>
          <w:szCs w:val="32"/>
        </w:rPr>
        <w:t>、数据库结构说明</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申请，经甲方同意后方可终止兼职协议。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 保密约定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1、鉴于乙方在甲方任职，将获得甲方支付的相应报酬，双方当事人就在兼职期间及离职以后保守甲方商业机密的包括但不限于以下：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（1）商业秘密：本合同所称的商业秘密，包括技术信息和经营信息，是指不为公众所知悉的，能为甲方带来经济利益，具有实用性并且经甲方采取保密措施的技术信息和经营信息。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技术信息：本协议提及的技术信息，包括但不限于：技术方案、技术指标、计算机软件、数据库、研究开发记录、技术报告、检测报告、实验数据、试验结果、操作手册、技术文档、相关函电以及未公开的专利、专有技术等知识产权信息。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2、保密期限自离职之日起计二年。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3、甲乙双方签定此协议后，另行签定《保密合同》；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九、乙方确认的联系方式即送达地址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地址</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，收件人</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，手机</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。乙方提供的送达地址不准确应承担送达不能的责任，文件退回的视为送达；乙方变更地址未及时书面通知甲方的应承担送达不能的责任，文件退回的视为送达。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十、争议解决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发生争议双方应协商解决，协商不成可向甲方住所地人民法院起诉。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十一、乙方承诺与保证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1、乙方承诺其与动合同关系，劳动合同期限至  年月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2、乙方承诺乙方在甲方处兼职已经获得了其用人单位 的同意，如因乙方在甲方处兼职导致乙方的用人单位 追究甲方的责任的，则一切责任或赔偿均由乙方自行承担，与甲方无关。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十二、以上协议一式两份，甲乙双方各持一份，自甲乙双方签字或盖章后生效。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甲方：</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乙方：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（盖章）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（签字）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日期：  年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日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日期：  年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月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乐见体">
    <w:panose1 w:val="02020400000000000000"/>
    <w:charset w:val="86"/>
    <w:family w:val="auto"/>
    <w:pitch w:val="default"/>
    <w:sig w:usb0="80000003" w:usb1="08012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ZTY0Nzc4YTIxMTg4MGQ5YTU1MTgyOTY5M2YwZTkifQ=="/>
  </w:docVars>
  <w:rsids>
    <w:rsidRoot w:val="50A14CB9"/>
    <w:rsid w:val="14253F1A"/>
    <w:rsid w:val="278227AE"/>
    <w:rsid w:val="298F48D9"/>
    <w:rsid w:val="37B855F7"/>
    <w:rsid w:val="3B8C5BCB"/>
    <w:rsid w:val="3BFF6C3B"/>
    <w:rsid w:val="50A14CB9"/>
    <w:rsid w:val="5AC56397"/>
    <w:rsid w:val="7F7001A1"/>
    <w:rsid w:val="7FB130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WWO_wpscloud_20240126182319-534a0df1c3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2024-01-29T08:40:00Z</dcterms:created>
  <dc:creator>Attempt</dc:creator>
  <cp:lastModifiedBy>Attempt</cp:lastModifiedBy>
  <cp:lastPrinted>2024-01-29T09:54:00Z</cp:lastPrinted>
  <dcterms:modified xsi:type="dcterms:W3CDTF">2024-02-22T11:35:19Z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CC8A365FE2F840568697C6247D88ACB2_13</vt:lpwstr>
  </property>
</Properties>
</file>