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275" w:leftChars="-607" w:right="-1050" w:rightChars="-500"/>
        <w:jc w:val="center"/>
        <w:rPr>
          <w:rFonts w:hint="eastAsia" w:ascii="华文新魏" w:eastAsia="华文新魏"/>
          <w:sz w:val="144"/>
          <w:szCs w:val="100"/>
          <w:lang w:eastAsia="zh-CN"/>
        </w:rPr>
      </w:pPr>
      <w:bookmarkStart w:id="0" w:name="_GoBack"/>
      <w:bookmarkEnd w:id="0"/>
      <w:r>
        <w:rPr>
          <w:rFonts w:hint="eastAsia" w:ascii="华文新魏" w:eastAsia="华文新魏"/>
          <w:sz w:val="144"/>
          <w:szCs w:val="100"/>
          <w:lang w:eastAsia="zh-CN"/>
        </w:rPr>
        <w:drawing>
          <wp:inline distT="0" distB="0" distL="114300" distR="114300">
            <wp:extent cx="5265420" cy="2357120"/>
            <wp:effectExtent l="0" t="0" r="0" b="0"/>
            <wp:docPr id="1" name="图片 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1275" w:leftChars="-607" w:right="-1050" w:rightChars="-500"/>
        <w:jc w:val="center"/>
        <w:rPr>
          <w:rFonts w:hint="eastAsia" w:ascii="华文新魏" w:eastAsia="华文新魏"/>
          <w:sz w:val="144"/>
          <w:szCs w:val="100"/>
        </w:rPr>
      </w:pPr>
      <w:r>
        <w:rPr>
          <w:rFonts w:hint="eastAsia" w:ascii="华文新魏" w:eastAsia="华文新魏"/>
          <w:sz w:val="144"/>
          <w:szCs w:val="100"/>
        </w:rPr>
        <w:t>课程设计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hint="default" w:eastAsia="宋体"/>
          <w:sz w:val="52"/>
          <w:u w:val="single"/>
          <w:lang w:val="en-US" w:eastAsia="zh-CN"/>
        </w:rPr>
      </w:pPr>
      <w:r>
        <w:rPr>
          <w:rFonts w:hint="eastAsia" w:ascii="宋体" w:hAnsi="宋体" w:eastAsia="宋体"/>
          <w:sz w:val="52"/>
          <w:u w:val="none"/>
        </w:rPr>
        <w:t>课程名称</w:t>
      </w:r>
      <w:r>
        <w:rPr>
          <w:rFonts w:hint="eastAsia"/>
          <w:sz w:val="52"/>
          <w:u w:val="none"/>
        </w:rPr>
        <w:t>：</w:t>
      </w:r>
      <w:r>
        <w:rPr>
          <w:rFonts w:hint="eastAsia"/>
          <w:sz w:val="52"/>
          <w:u w:val="single"/>
          <w:lang w:val="en-US" w:eastAsia="zh-CN"/>
        </w:rPr>
        <w:t xml:space="preserve">土力学与地基基础（实践）                 </w:t>
      </w:r>
    </w:p>
    <w:p>
      <w:pPr>
        <w:spacing w:line="360" w:lineRule="auto"/>
        <w:ind w:left="2600" w:hanging="2600" w:hangingChars="500"/>
        <w:rPr>
          <w:rFonts w:hint="default" w:eastAsia="宋体"/>
          <w:sz w:val="52"/>
          <w:u w:val="single"/>
          <w:lang w:val="en-US" w:eastAsia="zh-CN"/>
        </w:rPr>
      </w:pPr>
      <w:r>
        <w:rPr>
          <w:rFonts w:hint="eastAsia"/>
          <w:sz w:val="52"/>
          <w:u w:val="none"/>
        </w:rPr>
        <w:t>设计题目</w:t>
      </w:r>
      <w:r>
        <w:rPr>
          <w:rFonts w:hint="eastAsia"/>
          <w:sz w:val="52"/>
          <w:u w:val="none"/>
          <w:lang w:eastAsia="zh-CN"/>
        </w:rPr>
        <w:t>：</w:t>
      </w:r>
      <w:r>
        <w:rPr>
          <w:rFonts w:hint="eastAsia"/>
          <w:sz w:val="52"/>
          <w:u w:val="single"/>
          <w:lang w:val="en-US" w:eastAsia="zh-CN"/>
        </w:rPr>
        <w:t xml:space="preserve">  土力学试验报告             </w:t>
      </w:r>
    </w:p>
    <w:p>
      <w:pPr>
        <w:spacing w:line="360" w:lineRule="auto"/>
        <w:rPr>
          <w:rFonts w:hint="default" w:eastAsia="宋体"/>
          <w:sz w:val="52"/>
          <w:u w:val="single"/>
          <w:lang w:val="en-US" w:eastAsia="zh-CN"/>
        </w:rPr>
      </w:pPr>
      <w:r>
        <w:rPr>
          <w:rFonts w:hint="eastAsia"/>
          <w:sz w:val="52"/>
          <w:u w:val="none"/>
          <w:lang w:eastAsia="zh-CN"/>
        </w:rPr>
        <w:t>学生</w:t>
      </w:r>
      <w:r>
        <w:rPr>
          <w:rFonts w:hint="eastAsia"/>
          <w:sz w:val="52"/>
          <w:u w:val="none"/>
        </w:rPr>
        <w:t>姓名：</w:t>
      </w:r>
      <w:r>
        <w:rPr>
          <w:rFonts w:hint="eastAsia"/>
          <w:sz w:val="52"/>
          <w:u w:val="single"/>
          <w:lang w:val="en-US" w:eastAsia="zh-CN"/>
        </w:rPr>
        <w:t xml:space="preserve">       杨铭远            </w:t>
      </w:r>
    </w:p>
    <w:p>
      <w:pPr>
        <w:spacing w:line="360" w:lineRule="auto"/>
        <w:rPr>
          <w:rFonts w:hint="default"/>
          <w:sz w:val="52"/>
          <w:u w:val="single"/>
          <w:lang w:val="en-US"/>
        </w:rPr>
      </w:pPr>
      <w:r>
        <w:rPr>
          <w:rFonts w:hint="eastAsia"/>
          <w:sz w:val="52"/>
          <w:u w:val="none"/>
        </w:rPr>
        <w:t>准考证号：</w:t>
      </w:r>
      <w:r>
        <w:rPr>
          <w:rFonts w:hint="eastAsia"/>
          <w:sz w:val="52"/>
          <w:u w:val="single"/>
          <w:lang w:val="en-US" w:eastAsia="zh-CN"/>
        </w:rPr>
        <w:t xml:space="preserve">    030123100133                  </w:t>
      </w:r>
    </w:p>
    <w:p>
      <w:pPr>
        <w:spacing w:line="360" w:lineRule="auto"/>
        <w:jc w:val="center"/>
        <w:rPr>
          <w:rFonts w:hint="eastAsia" w:eastAsia="黑体"/>
          <w:spacing w:val="20"/>
          <w:position w:val="-6"/>
          <w:sz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</w:t>
      </w:r>
    </w:p>
    <w:p>
      <w:pPr>
        <w:spacing w:line="360" w:lineRule="auto"/>
        <w:jc w:val="center"/>
        <w:rPr>
          <w:rFonts w:hint="eastAsia" w:eastAsia="黑体"/>
          <w:spacing w:val="20"/>
          <w:position w:val="-6"/>
          <w:sz w:val="44"/>
        </w:rPr>
      </w:pPr>
      <w:r>
        <w:rPr>
          <w:rFonts w:hint="eastAsia" w:eastAsia="黑体"/>
          <w:spacing w:val="20"/>
          <w:position w:val="-6"/>
          <w:sz w:val="44"/>
        </w:rPr>
        <w:t>哈尔滨工程大学</w:t>
      </w:r>
    </w:p>
    <w:p>
      <w:pPr>
        <w:spacing w:line="360" w:lineRule="auto"/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</w:rPr>
        <w:t>学生课程设计成绩及评语</w:t>
      </w:r>
    </w:p>
    <w:tbl>
      <w:tblPr>
        <w:tblStyle w:val="2"/>
        <w:tblpPr w:leftFromText="180" w:rightFromText="180" w:vertAnchor="page" w:horzAnchor="page" w:tblpX="2066" w:tblpY="3150"/>
        <w:tblW w:w="8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8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36"/>
              </w:rPr>
              <w:t>姓名</w:t>
            </w:r>
          </w:p>
        </w:tc>
        <w:tc>
          <w:tcPr>
            <w:tcW w:w="6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36"/>
                <w:szCs w:val="36"/>
                <w:lang w:eastAsia="zh-CN"/>
              </w:rPr>
            </w:pPr>
            <w:r>
              <w:rPr>
                <w:rFonts w:hint="eastAsia" w:eastAsia="黑体"/>
                <w:sz w:val="36"/>
                <w:szCs w:val="36"/>
                <w:lang w:eastAsia="zh-CN"/>
              </w:rPr>
              <w:t>杨铭远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8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36"/>
              </w:rPr>
              <w:t>准考证号</w:t>
            </w:r>
          </w:p>
        </w:tc>
        <w:tc>
          <w:tcPr>
            <w:tcW w:w="6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eastAsia="黑体"/>
                <w:sz w:val="36"/>
                <w:szCs w:val="36"/>
                <w:lang w:val="en-US" w:eastAsia="zh-CN"/>
              </w:rPr>
              <w:t>030123100133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8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36"/>
              </w:rPr>
              <w:t>专业</w:t>
            </w:r>
          </w:p>
        </w:tc>
        <w:tc>
          <w:tcPr>
            <w:tcW w:w="6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eastAsia="黑体"/>
                <w:sz w:val="36"/>
                <w:szCs w:val="36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8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36"/>
              </w:rPr>
              <w:t>课程名称</w:t>
            </w:r>
          </w:p>
        </w:tc>
        <w:tc>
          <w:tcPr>
            <w:tcW w:w="6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黑体"/>
                <w:sz w:val="36"/>
                <w:szCs w:val="36"/>
                <w:lang w:val="en-US" w:eastAsia="zh-CN"/>
              </w:rPr>
            </w:pPr>
            <w:r>
              <w:rPr>
                <w:rFonts w:hint="eastAsia" w:eastAsia="黑体"/>
                <w:sz w:val="36"/>
                <w:szCs w:val="36"/>
                <w:lang w:val="en-US" w:eastAsia="zh-CN"/>
              </w:rPr>
              <w:t xml:space="preserve">土力学与地基基础（实践）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8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36"/>
              </w:rPr>
            </w:pPr>
            <w:r>
              <w:rPr>
                <w:rFonts w:hint="eastAsia" w:eastAsia="黑体"/>
                <w:sz w:val="36"/>
              </w:rPr>
              <w:t>设计题目</w:t>
            </w:r>
          </w:p>
        </w:tc>
        <w:tc>
          <w:tcPr>
            <w:tcW w:w="6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黑体"/>
                <w:sz w:val="36"/>
                <w:szCs w:val="36"/>
                <w:lang w:val="en-US"/>
              </w:rPr>
            </w:pPr>
            <w:r>
              <w:rPr>
                <w:rFonts w:hint="eastAsia" w:eastAsia="黑体"/>
                <w:sz w:val="36"/>
                <w:szCs w:val="36"/>
                <w:lang w:val="en-US" w:eastAsia="zh-CN"/>
              </w:rPr>
              <w:t xml:space="preserve">土力学试验报告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8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36"/>
              </w:rPr>
            </w:pPr>
            <w:r>
              <w:rPr>
                <w:rFonts w:hint="eastAsia" w:eastAsia="黑体"/>
                <w:sz w:val="36"/>
              </w:rPr>
              <w:t>指导</w:t>
            </w:r>
            <w:r>
              <w:rPr>
                <w:rFonts w:eastAsia="黑体"/>
                <w:sz w:val="36"/>
              </w:rPr>
              <w:t>教师</w:t>
            </w:r>
          </w:p>
        </w:tc>
        <w:tc>
          <w:tcPr>
            <w:tcW w:w="6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8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36"/>
              </w:rPr>
              <w:t>成绩</w:t>
            </w:r>
          </w:p>
        </w:tc>
        <w:tc>
          <w:tcPr>
            <w:tcW w:w="6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4" w:hRule="atLeast"/>
        </w:trPr>
        <w:tc>
          <w:tcPr>
            <w:tcW w:w="81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eastAsia="黑体"/>
                <w:sz w:val="56"/>
              </w:rPr>
            </w:pPr>
            <w:r>
              <w:rPr>
                <w:rFonts w:hint="eastAsia" w:eastAsia="黑体"/>
                <w:sz w:val="56"/>
              </w:rPr>
              <w:t>评语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48"/>
                <w:lang w:val="en-US" w:eastAsia="zh-CN"/>
              </w:rPr>
              <w:t xml:space="preserve">         </w:t>
            </w:r>
            <w:r>
              <w:rPr>
                <w:rFonts w:hint="eastAsia" w:eastAsia="黑体"/>
                <w:sz w:val="48"/>
              </w:rPr>
              <w:t>签字</w:t>
            </w:r>
            <w:r>
              <w:rPr>
                <w:rFonts w:hint="eastAsia" w:eastAsia="黑体"/>
                <w:sz w:val="36"/>
              </w:rPr>
              <w:t>: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44"/>
                <w:lang w:val="en-US" w:eastAsia="zh-CN"/>
              </w:rPr>
              <w:t xml:space="preserve">                 </w:t>
            </w:r>
            <w:r>
              <w:rPr>
                <w:rFonts w:hint="eastAsia" w:eastAsia="黑体"/>
                <w:sz w:val="44"/>
              </w:rPr>
              <w:t>年</w:t>
            </w:r>
            <w:r>
              <w:rPr>
                <w:rFonts w:hint="eastAsia" w:eastAsia="黑体"/>
                <w:sz w:val="44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sz w:val="44"/>
              </w:rPr>
              <w:t>月</w:t>
            </w:r>
            <w:r>
              <w:rPr>
                <w:rFonts w:hint="eastAsia" w:eastAsia="黑体"/>
                <w:sz w:val="44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sz w:val="4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实验一 含水率实验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一、试验目的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本试验的目的是测定土的含水率，土的含水率是指土在温度105~110℃下烘到衡量时所失去的水质量与达到恒量后干土质量的比值，以百分数表示。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采用规范与适用范围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采用《土工试验方法标准》GB/T50123-1999进行，适用于粗粒土、细粒土、有机质土和冻土。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二、试验仪器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电热烘箱:应能控制温度为105~110℃。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天平: 称量200g，最小分度值0.01g;称量1000g，最小分度值0.1g。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取具有代表性试样15~30g或用环刀中的试样，有机质土、砂类土和整体状构造冻土为50g，放入称量盒内，盖上盒盖，称盒加湿土质量，准确至0.01g。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打开盒盖，将盒置于烘箱内，在105~110℃的恒温下烘至恒量。烘干时间对粘土、粉土不得少于8h，对砂土不得少于对6h，含有机质超过干土质量5%的土，应将温度控制在65~70℃的恒温下烘至恒量。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将称量盒从烘箱中取出，盖上盒盖，放入干燥容器内冷却至室温，称盒加干土质量，准确至0.01g。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四、试验结果分析与处理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试样的湿密度按下式计算:W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=(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m0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md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- 1)x100%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式中，m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为干土质量，g；m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为湿土质量，g。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本试验必须对两个试样进行平行测定，测定的差值:当含水率小于40%时为1%，当含水率等于大于40%时为2%，取两个测值的平均值，以百分数表示。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实验二 土的天然密度/重度实验（环刀法）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一、试验目的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试验的目的是测定试样的天然密度或重度。土的密度ρ是指土的单位体积质量，是土的基本物理性质指标之一，其单位为g/cm³。土的密度反映了土体结构的松紧程度，是计算土的自重应力、干密度、孔隙比、孔隙度等指标的重要依据。土的密度一般是指土的天然密度。采用规范与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采用《土工试验方法标准》GB/T50123-1999进行，适用于细粒土符合。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二、试验仪器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环刀:内径6.18cm(面积30cm²)，高20mm，壁厚1.5mm。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天平:称量500g、最小分度值0.1g，称量200g，最小分度值0.01g。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其他:切土刀、钢丝锯、毛玻璃和圆玻璃片等。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按工程需要取原状土或人工制备所需要求的扰动土样，其直径和高度应大于环刀的尺寸，整平两端放在玻璃板上。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环刀内壁涂一薄层凡上林，刃口向下放在土样上，将环刀垂直下压，并用切土刀沿环刀外侧切削土样，边压边削至土样高出环刀，根据试样的软硬采用钢丝据或切土刀整平环刀两端土样，擦净环刀外壁，称环刀和土的总质量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四、试验结果分析与处理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试样的湿密度按右式计算，准确到0.01g/cm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  <m:oMath>
        <m:f>
          <m:fP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m0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V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式中，ρ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为试样的湿密度，g/cm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；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  <w:lang w:val="en-US" w:eastAsia="zh-CN"/>
          </w:rPr>
          <m:t>m0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为湿土质量，g; V为试样体积，cm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试样的干密度按右式计算，准确到0.01g/cm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  <m:oMath>
        <m:f>
          <m:fP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ρ</m:t>
            </m:r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  <w:vertAlign w:val="subscript"/>
                <w:lang w:val="en-US" w:eastAsia="zh-CN"/>
              </w:rPr>
              <m:t>0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1+0.01w0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式中，ρ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为试样的干密度，g/cm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ρ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为试样的湿密度， g/cm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 w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为湿土含水率，%。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环刀法试验应进行两次平行测定，两次测定的密度差值不得大于0.03g/cm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，并取其两次测值的算术平均值。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实验三 土的比重实验（比重瓶法）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一、试验目的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本试验的目的是测定土的比重，土粒在105℃-110℃温度下烘至恒重时的质量与同体积4℃时纯水的质量之比，是土的三个基本指标之一。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用规范与适用范围：采用《土工试验方法标准》GB/T50123 -1999进行，适用于适用于粒径小于5mm的各类土。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二、试验仪器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比重瓶:容积100ml或50ml。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恒温水槽:准确度应为±1℃。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砂浴:应能调节温度。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天平: 称量200g，最小分度值0.001g。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温度计:刻度为0~50℃，最小分度值为0.5℃。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将比重瓶烘干。称烘干试样15g(当用50ml的比重瓶时，称烘干试样10g)装入比重瓶，称试样和瓶的总质量，准确至0.001g。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向比重瓶内注入半瓶纯水，摇动比重瓶，并放在砂浴上煮沸，煮沸时间自悬液沸腾起，砂土不应少于30min，粘土、粉土不得少于1h。沸腾后应调节砂浴温度，比重瓶内悬液不得溢出。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煮沸经冷却的纯水注入装有试样悬液的比重瓶。当用长颈比重瓶时注纯水至刻度处;当用短颈比重瓶时应将纯水注满，塞紧瓶塞，多余的水分自瓶塞毛细管中溢出。将比重瓶置于恒温水槽内至温度稳定，且瓶内上部悬液澄清。取出比重瓶，擦干瓶外壁，称比重瓶、水、试样总质量，准确至0.001个;并应测定瓶内的水温，准确至0.5℃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四、试验结果分析与处理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土粒比重按下式计算: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vertAlign w:val="baseline"/>
                <w:lang w:val="en-US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4"/>
                <w:szCs w:val="24"/>
                <w:vertAlign w:val="baseline"/>
                <w:lang w:val="en-US" w:eastAsia="zh-CN"/>
              </w:rPr>
              <m:t>md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vertAlign w:val="baseline"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m</m:t>
            </m:r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  <w:vertAlign w:val="subscript"/>
                <w:lang w:val="en-US" w:eastAsia="zh-CN"/>
              </w:rPr>
              <m:t>bw</m:t>
            </m:r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+m</m:t>
            </m:r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  <w:vertAlign w:val="subscript"/>
                <w:lang w:val="en-US" w:eastAsia="zh-CN"/>
              </w:rPr>
              <m:t>d</m:t>
            </m:r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−m</m:t>
            </m:r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  <w:vertAlign w:val="subscript"/>
                <w:lang w:val="en-US" w:eastAsia="zh-CN"/>
              </w:rPr>
              <m:t>bws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  <w:vertAlign w:val="baseline"/>
                <w:lang w:val="en-US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vertAlign w:val="baseline"/>
          <w:lang w:val="en-US" w:eastAsia="zh-CN"/>
        </w:rPr>
        <w:t>·G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vertAlign w:val="subscript"/>
          <w:lang w:val="en-US" w:eastAsia="zh-CN"/>
        </w:rPr>
        <w:t>wT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式中，m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bw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为比重瓶水总质量，g；m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bws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为比重瓶、水、试样总质量，g；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vertAlign w:val="baseline"/>
          <w:lang w:val="en-US" w:eastAsia="zh-CN"/>
        </w:rPr>
        <w:t>G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vertAlign w:val="subscript"/>
          <w:lang w:val="en-US" w:eastAsia="zh-CN"/>
        </w:rPr>
        <w:t>wT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为T℃时纯水的比重。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本试验必须进行两次平行测定，两次测定的差值不得大于0.02取两次测值的平均值。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实验四 土的压缩性实验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一、试验目的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本试验的目的是测定试样在侧限与轴向排水条件下的变形和压力，或孔隙比和压力的关系，变形和时间的关系，以便计算土的压缩系数、压缩指数、压缩模量、固结系数及原状土的先期固结压力等。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试验方法：适用于饱和的粘质土(当只进行压缩试验时，允许用于非饱和土)。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二、仪器设备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固结容器:由环刀、护环、透水板、水槽、加压上盖组成。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加压设备:应能垂直地在瞬间施加各级规定的压力,且没有冲击力。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变形量测设备:量程10mm，最小分度值为0.01mm的百分表或准确度为全量程0.2%的位移传感器。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三、试验步骤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根据工程需要，切取原状土试样或制备给定密度与含水率的扰动土样。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按试验一、二的方法，测定试样的密度及含水率。对于试样需要饱和时，按规范规定的方法将试样进行抽气饱和。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固结容器内放置护环、透水板和薄型滤纸(注:滤纸和透水板的湿度应接近试样的湿度)，将带有试样的环刀装入护环内，放上导环、试样上依次放上薄型滤纸、透水板和加压上盖，并将固结容器置于加压框架正中，使加压上盖与加压框架中心对准，安装百分表或位移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施加1kPa的预压力使试样与仪器上下各部件之间接触，将百分表或传感器调整到零位或测读初读数。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定需要施加的各级压力，压力等级宜为12.5、25、50、100、200、400、800、1600、3200kPa。第一级压力的大小应视土的软硬程度而定，宜用12.5、25kPa或50kPa。最后一级压力应大于土的自重压力与附加压力之和。只需测定压缩系数时，最大压力不小于400k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需要确定原状上的先期因结压力时，初始段的荷重率应小于1，可采用0.5或0.25。施加的压力应使测得的 e~lgρ曲线下段出现直线段。对超固结土，应进行卸压、再加压来评价其再压缩特性。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对于饱和试样，施加第一级压力后应立即向水槽中注水浸没试样。非饱和试样进行压缩试验时，须用湿棉纱围住加压板周围。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测定沉降速率、固结系数时，施加每一级压力后宜按下列时间顺序测记试样的高度变化。时间为6s、15s、1min、2min15s、4min、6min15s、9min、12min15s、16min、20min15s、25min、30min15s、36min、42min15s、49min、64min、100min、200min、400min、23h、24h，至稳定为止。不需要测定沉降速率时，则施加每级压力后24h测定试样高度变化作为稳定标准，只需测定压缩系数的试样，施加每级压力后，每小时变形达0.01mm时，测定试样高度变化作为稳定标准，按此步骤逐级加压至试验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试验结束后吸去容器中的水，迅速拆除仪器各部件，取出整块试样。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四、试验结果分析与处理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试样的初始孔隙比按右式计算: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e0=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  <m:t>（1+w0）Gsρw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  <m:t>ρ0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式中，e0为试样的初始孔隙比。各级压力下试样固结稳定后的单位沉降量按下式计算:Si=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  <m:t>∑∆ℎi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  <m:t>ℎ0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×103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式中，si为某级压力下的单位沉降量，mm/m；h0为试样初始高度，mm；Σ△hi为某级压力下试样固结稳定后的总变形量(等于该级压力下固结稳定读数减去仪器变形量)，mm。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各级压力下试样固结稳定后的孔隙比按下式计算: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ei=e0 -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val="en-US" w:eastAsia="zh-CN"/>
          </w:rPr>
          <m:t xml:space="preserve"> </m:t>
        </m:r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  <m:t>1+e0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  <m:t>ℎ0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4"/>
            <w:lang w:val="en-US" w:eastAsia="zh-CN"/>
          </w:rPr>
          <m:t>∆</m:t>
        </m:r>
      </m:oMath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式中，ei为各级压力下试样固结稳定后的孔隙比。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某一压力范围内的压缩系数按下式计算:av=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fPr>
          <m:num>
            <m:eqArr>
              <m:eqArrP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  <w:lang w:val="en-US"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4"/>
                    <w:szCs w:val="24"/>
                    <w:lang w:val="en-US" w:eastAsia="zh-CN"/>
                  </w:rPr>
                  <m:t>ei−ei+1</m:t>
                </m:r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  <w:lang w:val="en-US" w:eastAsia="zh-CN"/>
                  </w:rPr>
                </m:ctrlPr>
              </m:e>
              <m:e>
                <m:ctrlPr>
                  <w:rPr>
                    <w:rFonts w:hint="eastAsia" w:ascii="Cambria Math" w:hAnsi="Cambria Math" w:eastAsia="宋体" w:cs="宋体"/>
                    <w:sz w:val="24"/>
                    <w:szCs w:val="24"/>
                    <w:lang w:val="en-US" w:eastAsia="zh-CN"/>
                  </w:rPr>
                </m:ctrlPr>
              </m:e>
            </m:eqAr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  <m:t>pi+1−pi</m:t>
            </m:r>
            <m:ctrlPr>
              <w:rPr>
                <w:rFonts w:hint="eastAsia" w:ascii="Cambria Math" w:hAnsi="Cambria Math" w:eastAsia="宋体" w:cs="宋体"/>
                <w:sz w:val="24"/>
                <w:szCs w:val="24"/>
                <w:lang w:val="en-US" w:eastAsia="zh-CN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式中，av为压缩系数，MPa1；pi为某级压力值，MPa。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绘制e~p的关系曲线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以孔隙比e为纵坐标，压力 p为横坐标，将试验成果点在图上，连成一条光滑曲线。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用压缩系数判断土的压缩性。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A2ZTNmMGFjNWEwN2RhZDUxZjA4MzhhMmYzMWMifQ=="/>
  </w:docVars>
  <w:rsids>
    <w:rsidRoot w:val="08591AF8"/>
    <w:rsid w:val="08591AF8"/>
    <w:rsid w:val="13C9092C"/>
    <w:rsid w:val="1D7C7A6F"/>
    <w:rsid w:val="31317933"/>
    <w:rsid w:val="3364345F"/>
    <w:rsid w:val="57750160"/>
    <w:rsid w:val="68624619"/>
    <w:rsid w:val="716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2024-03-27T13:24:00Z</dcterms:created>
  <dc:creator>linda</dc:creator>
  <cp:lastModifiedBy>Administrator</cp:lastModifiedBy>
  <dcterms:modified xsi:type="dcterms:W3CDTF">2024-03-28T16:24:47Z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329F5954F2F54010AE83FE30099B0009_11</vt:lpwstr>
  </property>
</Properties>
</file>