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哈尔滨市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6"/>
          <w:szCs w:val="36"/>
        </w:rPr>
        <w:t>基本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6"/>
          <w:szCs w:val="36"/>
          <w:lang w:eastAsia="zh-CN"/>
        </w:rPr>
        <w:t>医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6"/>
          <w:szCs w:val="36"/>
        </w:rPr>
        <w:t>疗保险单位参保信息登记表</w:t>
      </w:r>
    </w:p>
    <w:tbl>
      <w:tblPr>
        <w:tblStyle w:val="2"/>
        <w:tblpPr w:leftFromText="180" w:rightFromText="180" w:vertAnchor="text" w:horzAnchor="page" w:tblpX="969" w:tblpY="175"/>
        <w:tblOverlap w:val="never"/>
        <w:tblW w:w="997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4"/>
        <w:gridCol w:w="1046"/>
        <w:gridCol w:w="990"/>
        <w:gridCol w:w="124"/>
        <w:gridCol w:w="572"/>
        <w:gridCol w:w="1686"/>
        <w:gridCol w:w="1686"/>
        <w:gridCol w:w="1686"/>
        <w:gridCol w:w="1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532"/>
                <w:tab w:val="left" w:pos="302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口新参保登记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口暂停登记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□注销登记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口拆分合并分立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单位名称</w:t>
            </w:r>
          </w:p>
        </w:tc>
        <w:tc>
          <w:tcPr>
            <w:tcW w:w="8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哈尔滨雨逅美容服务有限公司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统一社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信用代码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91230103MACC9EKW6G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单位性质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8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黑龙江省哈尔滨市南岗区西宁南路106号中交香颂D栋5层13号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法定代表人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阎婧雯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18945658913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居民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身份证件号码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152102199312132728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C1C36"/>
                <w:spacing w:val="0"/>
                <w:w w:val="100"/>
                <w:position w:val="0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户银行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兴业银行股份有限公司哈尔滨哈西支行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银行帐号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562140100100069220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户名</w:t>
            </w:r>
          </w:p>
        </w:tc>
        <w:tc>
          <w:tcPr>
            <w:tcW w:w="8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哈尔滨雨逅美容服务有限公司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经办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人员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阎婧雯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所在部门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18945658913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18945658913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参保险种</w:t>
            </w:r>
          </w:p>
        </w:tc>
        <w:tc>
          <w:tcPr>
            <w:tcW w:w="8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工基本医疗保险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大额医疗费用补助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公务员医疗补助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医疗照顾人员医疗补助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离休人员医疗保障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一至六级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军人医疗补助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及二等乙级以上革命伤残军人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基本医疗保险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缴费比例</w:t>
            </w:r>
          </w:p>
        </w:tc>
        <w:tc>
          <w:tcPr>
            <w:tcW w:w="8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统账结合（10.1%，含生育保险0.6%）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机关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业单位及社会团体填报以下信息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经费来源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主管部门</w:t>
            </w:r>
          </w:p>
        </w:tc>
        <w:tc>
          <w:tcPr>
            <w:tcW w:w="5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4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最新核编人数（含纪检、军转）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退休人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机关在编人数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公务员人数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后勤服务人数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参公在编人数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事业在编人数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4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88" w:lineRule="exact"/>
              <w:ind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本单位依法申请医疗保险登记，承诺填报信息真实、准确、完整， 请予办理。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5460" w:firstLineChars="26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单位（盖章）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5460" w:firstLineChars="26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6510" w:firstLineChars="3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经办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机构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意见</w:t>
            </w:r>
          </w:p>
        </w:tc>
        <w:tc>
          <w:tcPr>
            <w:tcW w:w="8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经审核，申报单位不符合参保登记办理条件。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经审核，同意申报单位办理以下社会保险登记：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工基本医疗保险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大额医疗费用补助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公务员医疗补助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医疗照顾人员医疗补助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离休人员医疗保障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一至六级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军人医疗补助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及二等乙级以上革命伤残军人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lang w:val="en-US" w:eastAsia="zh-CN"/>
              </w:rPr>
              <w:t xml:space="preserve">              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4975"/>
              </w:tabs>
              <w:bidi w:val="0"/>
              <w:spacing w:before="0" w:after="0" w:line="24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阎婧雯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经办机构（盖章）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2024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7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ind w:left="4830" w:hanging="4830" w:hangingChars="2300"/>
        <w:jc w:val="left"/>
        <w:rPr>
          <w:rFonts w:hint="eastAsia" w:eastAsia="宋体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ind w:left="4830" w:hanging="4830" w:hangingChars="2300"/>
        <w:jc w:val="lef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eastAsia="zh-CN"/>
        </w:rPr>
        <w:t>温馨提示：</w:t>
      </w:r>
      <w:r>
        <w:rPr>
          <w:rFonts w:hint="eastAsia" w:eastAsia="宋体"/>
          <w:sz w:val="21"/>
          <w:szCs w:val="21"/>
          <w:lang w:val="en-US" w:eastAsia="zh-CN"/>
        </w:rPr>
        <w:t>1、新参保单位办理医疗保险参保登记时需提供：</w:t>
      </w:r>
    </w:p>
    <w:p>
      <w:pPr>
        <w:keepNext w:val="0"/>
        <w:keepLines w:val="0"/>
        <w:widowControl/>
        <w:suppressLineNumbers w:val="0"/>
        <w:ind w:left="4823" w:leftChars="522" w:hanging="3570" w:hangingChars="1700"/>
        <w:jc w:val="lef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（1）统一社会信用代码证书或单位批准成立的文件、</w:t>
      </w:r>
    </w:p>
    <w:p>
      <w:pPr>
        <w:keepNext w:val="0"/>
        <w:keepLines w:val="0"/>
        <w:widowControl/>
        <w:suppressLineNumbers w:val="0"/>
        <w:ind w:firstLine="1260" w:firstLineChars="600"/>
        <w:jc w:val="lef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（2）《基本医疗保险单位参保信息登记表》（加盖单位公章）</w:t>
      </w:r>
    </w:p>
    <w:p>
      <w:pPr>
        <w:ind w:left="1048" w:leftChars="174" w:hanging="630" w:hangingChars="3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 xml:space="preserve">            2、已参保单位办理暂停登记、注销登记及拆分合并分立等业务需提供：</w:t>
      </w:r>
    </w:p>
    <w:p>
      <w:pPr>
        <w:ind w:left="1044" w:leftChars="435" w:firstLine="210" w:firstLineChars="1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（1）《基本医疗保险单位参保信息登记表》（加盖单位公章）</w:t>
      </w:r>
    </w:p>
    <w:p>
      <w:pPr>
        <w:ind w:left="1044" w:leftChars="435" w:firstLine="210" w:firstLineChars="1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（2）批准单位暂停、注销、拆分合并分立等文件。</w:t>
      </w:r>
    </w:p>
    <w:sectPr>
      <w:footnotePr>
        <w:numFmt w:val="decimal"/>
      </w:footnotePr>
      <w:pgSz w:w="11850" w:h="16783"/>
      <w:pgMar w:top="850" w:right="850" w:bottom="850" w:left="850" w:header="129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TA4NTBmOWQxYmM3Mzc1YTM1OWQ1YzUxODM1NDJhZTMifQ=="/>
  </w:docVars>
  <w:rsids>
    <w:rsidRoot w:val="00000000"/>
    <w:rsid w:val="10CE6AFF"/>
    <w:rsid w:val="14443A2B"/>
    <w:rsid w:val="1E0215D1"/>
    <w:rsid w:val="25B4556B"/>
    <w:rsid w:val="3411573A"/>
    <w:rsid w:val="34832463"/>
    <w:rsid w:val="35DB22BD"/>
    <w:rsid w:val="41694019"/>
    <w:rsid w:val="4380423F"/>
    <w:rsid w:val="44D67CB6"/>
    <w:rsid w:val="4BED2816"/>
    <w:rsid w:val="60547550"/>
    <w:rsid w:val="60A140C9"/>
    <w:rsid w:val="626E2829"/>
    <w:rsid w:val="6EA13694"/>
    <w:rsid w:val="77181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MingLiU" w:hAnsi="MingLiU" w:eastAsia="MingLiU" w:cs="MingLiU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00"/>
      <w:jc w:val="center"/>
    </w:pPr>
    <w:rPr>
      <w:rFonts w:ascii="MingLiU" w:hAnsi="MingLiU" w:eastAsia="MingLiU" w:cs="MingLiU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2_"/>
    <w:basedOn w:val="3"/>
    <w:link w:val="9"/>
    <w:qFormat/>
    <w:uiPriority w:val="0"/>
    <w:rPr>
      <w:rFonts w:ascii="PMingLiU" w:hAnsi="PMingLiU" w:eastAsia="PMingLiU" w:cs="PMingLiU"/>
      <w:sz w:val="88"/>
      <w:szCs w:val="88"/>
      <w:u w:val="none"/>
      <w:shd w:val="clear" w:color="auto" w:fill="auto"/>
    </w:rPr>
  </w:style>
  <w:style w:type="paragraph" w:customStyle="1" w:styleId="9">
    <w:name w:val="Other|2"/>
    <w:basedOn w:val="1"/>
    <w:link w:val="8"/>
    <w:qFormat/>
    <w:uiPriority w:val="0"/>
    <w:pPr>
      <w:widowControl w:val="0"/>
      <w:shd w:val="clear" w:color="auto" w:fill="auto"/>
    </w:pPr>
    <w:rPr>
      <w:rFonts w:ascii="PMingLiU" w:hAnsi="PMingLiU" w:eastAsia="PMingLiU" w:cs="PMingLiU"/>
      <w:sz w:val="88"/>
      <w:szCs w:val="8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647</Words>
  <Characters>660</Characters>
  <TotalTime>2</TotalTime>
  <ScaleCrop>false</ScaleCrop>
  <LinksUpToDate>false</LinksUpToDate>
  <CharactersWithSpaces>810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2021-10-08T00:16:00Z</dcterms:created>
  <dc:creator>admin</dc:creator>
  <cp:lastModifiedBy>WPS_1714454651</cp:lastModifiedBy>
  <cp:lastPrinted>2021-10-25T09:57:00Z</cp:lastPrinted>
  <dcterms:modified xsi:type="dcterms:W3CDTF">2024-05-07T05:25:55Z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EA9538A8478E40E287B7880D5989C2F3</vt:lpwstr>
  </property>
</Properties>
</file>