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20" w:firstLineChars="200"/>
        <w:rPr>
          <w:rFonts w:hint="eastAsia" w:ascii="宋体"/>
          <w:szCs w:val="21"/>
          <w:u w:val="single"/>
        </w:rPr>
      </w:pPr>
      <w:r>
        <w:rPr>
          <w:rFonts w:hint="eastAsia" w:ascii="宋体"/>
          <w:szCs w:val="21"/>
        </w:rPr>
        <w:t>5.1投标文件递交的截止时间为</w:t>
      </w:r>
      <w:r>
        <w:rPr>
          <w:rFonts w:hint="eastAsia" w:ascii="宋体"/>
          <w:color w:val="FF0000"/>
          <w:szCs w:val="21"/>
        </w:rPr>
        <w:t xml:space="preserve"> </w:t>
      </w:r>
      <w:r>
        <w:rPr>
          <w:rFonts w:hint="eastAsia" w:ascii="宋体"/>
          <w:color w:val="FF0000"/>
          <w:szCs w:val="21"/>
          <w:u w:val="single"/>
        </w:rPr>
        <w:t>2024 年 5 月 25 日 9 时 00 分</w:t>
      </w:r>
      <w:r>
        <w:rPr>
          <w:rFonts w:hint="eastAsia" w:ascii="宋体"/>
          <w:szCs w:val="21"/>
          <w:u w:val="single"/>
        </w:rPr>
        <w:t>，</w:t>
      </w:r>
      <w:r>
        <w:rPr>
          <w:rFonts w:hint="eastAsia" w:ascii="宋体"/>
          <w:szCs w:val="21"/>
        </w:rPr>
        <w:t>将投标文件递交至</w:t>
      </w:r>
      <w:r>
        <w:rPr>
          <w:rFonts w:hint="eastAsia" w:ascii="宋体"/>
          <w:szCs w:val="21"/>
          <w:u w:val="single"/>
        </w:rPr>
        <w:t>黑龙江诺潽生物科技有限公司（黑龙江省佳木斯市富锦市）。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5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投标截止时间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2024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25 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9  </w:t>
            </w:r>
            <w:r>
              <w:rPr>
                <w:rFonts w:hint="eastAsia" w:ascii="宋体" w:hAnsi="宋体" w:cs="宋体"/>
                <w:szCs w:val="21"/>
              </w:rPr>
              <w:t>时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00  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签章要求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纸质文件名章印鉴签章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投标文件份数及要求（</w:t>
            </w:r>
            <w:r>
              <w:rPr>
                <w:rFonts w:hint="eastAsia"/>
                <w:highlight w:val="green"/>
              </w:rPr>
              <w:t>1本正本，3本副本</w:t>
            </w:r>
            <w:r>
              <w:rPr>
                <w:rFonts w:hint="eastAsia"/>
              </w:rPr>
              <w:t>）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副本要求:</w:t>
            </w:r>
          </w:p>
          <w:p>
            <w:pPr>
              <w:rPr>
                <w:rFonts w:hint="eastAsia" w:ascii="宋体" w:hAnsi="宋体" w:cs="宋体"/>
                <w:highlight w:val="green"/>
              </w:rPr>
            </w:pPr>
            <w:r>
              <w:rPr>
                <w:rFonts w:hint="eastAsia" w:ascii="宋体" w:hAnsi="宋体" w:cs="宋体"/>
              </w:rPr>
              <w:t>☑ 纸质</w:t>
            </w:r>
            <w:r>
              <w:rPr>
                <w:rFonts w:hint="eastAsia" w:ascii="宋体" w:hAnsi="宋体" w:cs="宋体"/>
                <w:b/>
                <w:bCs/>
              </w:rPr>
              <w:t>4</w:t>
            </w:r>
            <w:r>
              <w:rPr>
                <w:rFonts w:hint="eastAsia" w:ascii="宋体" w:hAnsi="宋体" w:cs="宋体"/>
              </w:rPr>
              <w:t xml:space="preserve">份，☑ </w:t>
            </w:r>
            <w:r>
              <w:rPr>
                <w:rFonts w:hint="eastAsia" w:ascii="宋体" w:hAnsi="宋体" w:cs="宋体"/>
                <w:highlight w:val="green"/>
              </w:rPr>
              <w:t>U盘 1 份，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☑ 中标单位纸质投标文件中标后如招标人另需增加份数，中标人应按招标人要求提供。</w:t>
            </w:r>
            <w:r>
              <w:rPr>
                <w:rFonts w:hint="eastAsia" w:ascii="宋体" w:hAnsi="宋体" w:cs="宋体"/>
                <w:highlight w:val="green"/>
              </w:rPr>
              <w:t>U盘用记号笔标明投标单位名称</w:t>
            </w:r>
            <w:r>
              <w:rPr>
                <w:rFonts w:hint="eastAsia" w:ascii="宋体" w:hAnsi="宋体" w:cs="宋体"/>
              </w:rPr>
              <w:t>。 纸质投标文件与U盘（正、副本）</w:t>
            </w:r>
            <w:r>
              <w:rPr>
                <w:rFonts w:hint="eastAsia" w:ascii="宋体" w:hAnsi="宋体" w:cs="宋体"/>
                <w:highlight w:val="green"/>
              </w:rPr>
              <w:t>密封在一个档案袋中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纸质投标文件装订要求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纸质投标文件必须装订成册，不易拆散换面，不得采用活面装订。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投标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纸制投标文件封套上写明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本纸质投标文件及U盘（份数要求详见投标人须知表 3.7.5） 的密封和标志，具体要求如下：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</w:t>
            </w:r>
            <w:r>
              <w:rPr>
                <w:rFonts w:hint="eastAsia" w:ascii="宋体" w:hAnsi="宋体" w:cs="宋体"/>
                <w:highlight w:val="green"/>
              </w:rPr>
              <w:t>副本纸质投标文件和U盘放在一起后密封</w:t>
            </w:r>
            <w:r>
              <w:rPr>
                <w:rFonts w:hint="eastAsia" w:ascii="宋体" w:hAnsi="宋体" w:cs="宋体"/>
              </w:rPr>
              <w:t>，密封套上加盖密封章或加贴密封条；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2、在副本纸质投标文件封套上，写明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（项目名称）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招标人名称：黑龙江诺潽生物科技有限公司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招标人的地址：黑龙江省佳木斯市富锦市经济开发区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投标人名称： 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投标人地址：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在2024年5月25日9时00分前不得开启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递交投标文件形式及地点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☑ 现场递交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>☑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</w:rPr>
              <w:t>纸质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份 ☑ U盘 1 份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现场递交地址：黑龙江诺潽生物科技有限公司     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地址：黑龙江省佳木斯市富锦市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纸质标书是否退还投标文件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开标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开标时间和地点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开标时间：2024 年5月 25 日9:00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开标地点：黑龙江诺潽生物科技有限公司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地址：黑龙江省佳木斯市富锦市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☑现场开标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br w:type="page"/>
      </w:r>
    </w:p>
    <w:p>
      <w:pPr>
        <w:jc w:val="center"/>
        <w:rPr>
          <w:rFonts w:hint="eastAsia" w:eastAsia="黑体"/>
          <w:sz w:val="36"/>
          <w:szCs w:val="36"/>
          <w:u w:val="single"/>
        </w:rPr>
      </w:pPr>
    </w:p>
    <w:p>
      <w:pPr>
        <w:jc w:val="center"/>
        <w:rPr>
          <w:rFonts w:hint="eastAsia" w:ascii="宋体" w:hAnsi="宋体" w:cs="宋体"/>
        </w:rPr>
      </w:pPr>
      <w:r>
        <w:rPr>
          <w:rFonts w:hint="eastAsia" w:eastAsia="黑体"/>
          <w:sz w:val="36"/>
          <w:szCs w:val="36"/>
          <w:u w:val="single"/>
        </w:rPr>
        <w:t>高端氨基酸产业化建设及扩产技改项目精制、副产车间及附属工程</w:t>
      </w:r>
      <w:r>
        <w:rPr>
          <w:rFonts w:hint="eastAsia" w:ascii="Times New Roman" w:hAnsi="Times New Roman" w:eastAsia="黑体" w:cs="Times New Roman"/>
          <w:sz w:val="36"/>
          <w:szCs w:val="36"/>
          <w:u w:val="none"/>
        </w:rPr>
        <w:t>（项目名称）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招标人名称：黑龙江诺潽生物科技有限公司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招标人的地址：黑龙江省佳木斯市富锦市经济开发区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投标人名称： 黑龙江省昕颐建业工程有限公司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投标人地址：</w:t>
      </w:r>
      <w:r>
        <w:rPr>
          <w:rFonts w:hint="eastAsia"/>
          <w:sz w:val="28"/>
          <w:szCs w:val="28"/>
        </w:rPr>
        <w:t>黑龙江省伊春市铁力市铁力镇玉达小区1号楼B一、二层5号商服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  <w:sz w:val="84"/>
          <w:szCs w:val="84"/>
        </w:rPr>
      </w:pPr>
      <w:r>
        <w:rPr>
          <w:rFonts w:eastAsia="黑体"/>
          <w:sz w:val="84"/>
          <w:szCs w:val="84"/>
        </w:rPr>
        <w:t>投  标  文  件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在2024年5月2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日9时00分前不得开启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br w:type="page"/>
      </w:r>
    </w:p>
    <w:p>
      <w:pPr>
        <w:jc w:val="center"/>
        <w:rPr>
          <w:rFonts w:hint="eastAsia" w:eastAsia="黑体"/>
          <w:sz w:val="36"/>
          <w:szCs w:val="36"/>
          <w:u w:val="single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cs="宋体"/>
        </w:rPr>
      </w:pPr>
      <w:r>
        <w:rPr>
          <w:rFonts w:hint="eastAsia" w:eastAsia="黑体"/>
          <w:sz w:val="36"/>
          <w:szCs w:val="36"/>
          <w:u w:val="single"/>
        </w:rPr>
        <w:t>高端氨基酸产业化建设及扩产技改项目精制、副产车间及附属工程</w:t>
      </w:r>
      <w:r>
        <w:rPr>
          <w:rFonts w:hint="eastAsia" w:ascii="Times New Roman" w:hAnsi="Times New Roman" w:eastAsia="黑体" w:cs="Times New Roman"/>
          <w:sz w:val="36"/>
          <w:szCs w:val="36"/>
          <w:u w:val="none"/>
        </w:rPr>
        <w:t>（项目名称）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招标人名称：黑龙江诺潽生物科技有限公司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招标人的地址：黑龙江省佳木斯市富锦市经济开发区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投标人名称： 黑龙江省昕颐建业工程有限公司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投标人地址：</w:t>
      </w:r>
      <w:r>
        <w:rPr>
          <w:rFonts w:hint="eastAsia"/>
          <w:sz w:val="28"/>
          <w:szCs w:val="28"/>
        </w:rPr>
        <w:t>黑龙江省伊春市铁力市铁力镇玉达小区1号楼B一、二层5号商服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eastAsia="黑体" w:cs="宋体"/>
          <w:sz w:val="84"/>
          <w:szCs w:val="84"/>
          <w:lang w:val="en-US" w:eastAsia="zh-CN"/>
        </w:rPr>
      </w:pPr>
      <w:r>
        <w:rPr>
          <w:rFonts w:eastAsia="黑体"/>
          <w:sz w:val="84"/>
          <w:szCs w:val="84"/>
        </w:rPr>
        <w:t>投标文件</w:t>
      </w:r>
      <w:r>
        <w:rPr>
          <w:rFonts w:hint="eastAsia" w:eastAsia="黑体"/>
          <w:sz w:val="84"/>
          <w:szCs w:val="84"/>
          <w:lang w:val="en-US" w:eastAsia="zh-CN"/>
        </w:rPr>
        <w:t>电子版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在2024年5月2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日9时00分前不得开启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br w:type="page"/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密封*密封*密封*密封*密封*密封*密封*密封*密封*密封*密封*密封*密封*密封*密封*</w:t>
      </w:r>
    </w:p>
    <w:p>
      <w:pPr>
        <w:pStyle w:val="2"/>
        <w:rPr>
          <w:rFonts w:hint="eastAsia"/>
        </w:rPr>
      </w:pPr>
    </w:p>
    <w:p/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ZjU2ZjZmOTIzNjBjNjY1NmJlNmViYzQxZWE1Y2YifQ=="/>
  </w:docVars>
  <w:rsids>
    <w:rsidRoot w:val="00000000"/>
    <w:rsid w:val="14F13F14"/>
    <w:rsid w:val="1AEA6C5F"/>
    <w:rsid w:val="2DAA3B09"/>
    <w:rsid w:val="634C4C18"/>
    <w:rsid w:val="73074C2A"/>
    <w:rsid w:val="7C71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/>
    </w:pPr>
  </w:style>
  <w:style w:type="paragraph" w:styleId="3">
    <w:name w:val="index 9"/>
    <w:basedOn w:val="1"/>
    <w:next w:val="1"/>
    <w:autoRedefine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121</Characters>
  <Lines>0</Lines>
  <Paragraphs>0</Paragraphs>
  <TotalTime>3</TotalTime>
  <ScaleCrop>false</ScaleCrop>
  <LinksUpToDate>false</LinksUpToDate>
  <CharactersWithSpaces>152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2024-05-10T01:42:00Z</dcterms:created>
  <dc:creator>Administrator</dc:creator>
  <cp:lastModifiedBy>关新</cp:lastModifiedBy>
  <dcterms:modified xsi:type="dcterms:W3CDTF">2024-05-20T07:19:35Z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0F08CA01B3CB4586B7FD8228FC749D4E_12</vt:lpwstr>
  </property>
</Properties>
</file>