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31E2">
      <w:pPr>
        <w:pStyle w:val="3"/>
        <w:spacing w:before="148" w:line="219" w:lineRule="auto"/>
        <w:ind w:left="2009"/>
        <w:outlineLvl w:val="0"/>
        <w:rPr>
          <w:rFonts w:hint="eastAsia" w:eastAsia="宋体"/>
          <w:b/>
          <w:bCs/>
          <w:spacing w:val="-1"/>
          <w:sz w:val="33"/>
          <w:szCs w:val="33"/>
          <w:u w:val="none"/>
          <w:lang w:val="en-US" w:eastAsia="zh-CN"/>
        </w:rPr>
      </w:pPr>
      <w:r>
        <w:rPr>
          <w:b/>
          <w:bCs/>
          <w:spacing w:val="-1"/>
          <w:sz w:val="33"/>
          <w:szCs w:val="33"/>
          <w:u w:val="none"/>
        </w:rPr>
        <w:t>202</w:t>
      </w:r>
      <w:r>
        <w:rPr>
          <w:rFonts w:hint="eastAsia"/>
          <w:b/>
          <w:bCs/>
          <w:spacing w:val="-1"/>
          <w:sz w:val="33"/>
          <w:szCs w:val="33"/>
          <w:u w:val="none"/>
          <w:lang w:val="en-US" w:eastAsia="zh-CN"/>
        </w:rPr>
        <w:t>4</w:t>
      </w:r>
      <w:r>
        <w:rPr>
          <w:b/>
          <w:bCs/>
          <w:spacing w:val="-1"/>
          <w:sz w:val="33"/>
          <w:szCs w:val="33"/>
          <w:u w:val="none"/>
        </w:rPr>
        <w:t>年护理考试</w:t>
      </w:r>
      <w:r>
        <w:rPr>
          <w:rFonts w:hint="eastAsia"/>
          <w:b/>
          <w:bCs/>
          <w:spacing w:val="-1"/>
          <w:sz w:val="33"/>
          <w:szCs w:val="33"/>
          <w:u w:val="none"/>
          <w:lang w:eastAsia="zh-CN"/>
        </w:rPr>
        <w:t>填空题</w:t>
      </w:r>
      <w:r>
        <w:rPr>
          <w:rFonts w:hint="eastAsia"/>
          <w:b/>
          <w:bCs/>
          <w:spacing w:val="-1"/>
          <w:sz w:val="33"/>
          <w:szCs w:val="33"/>
          <w:u w:val="none"/>
          <w:lang w:val="en-US" w:eastAsia="zh-CN"/>
        </w:rPr>
        <w:t>37题</w:t>
      </w:r>
    </w:p>
    <w:p w14:paraId="46653BE9">
      <w:pPr>
        <w:pStyle w:val="3"/>
        <w:numPr>
          <w:numId w:val="0"/>
        </w:numPr>
        <w:spacing w:before="103" w:line="217" w:lineRule="auto"/>
        <w:rPr>
          <w:spacing w:val="-9"/>
          <w:u w:val="none"/>
        </w:rPr>
      </w:pPr>
      <w:r>
        <w:rPr>
          <w:rFonts w:hint="eastAsia"/>
          <w:b/>
          <w:bCs/>
          <w:spacing w:val="-10"/>
          <w:u w:val="none"/>
          <w:lang w:val="en-US" w:eastAsia="zh-CN"/>
        </w:rPr>
        <w:t>1.</w:t>
      </w:r>
      <w:r>
        <w:rPr>
          <w:b/>
          <w:bCs/>
          <w:spacing w:val="-10"/>
          <w:u w:val="none"/>
        </w:rPr>
        <w:t>病区/科室药品管理制度</w:t>
      </w:r>
      <w:r>
        <w:rPr>
          <w:rFonts w:hint="eastAsia"/>
          <w:b/>
          <w:bCs/>
          <w:spacing w:val="-10"/>
          <w:u w:val="none"/>
          <w:lang w:eastAsia="zh-CN"/>
        </w:rPr>
        <w:t>：</w:t>
      </w:r>
      <w:r>
        <w:rPr>
          <w:b/>
          <w:bCs/>
          <w:spacing w:val="-10"/>
          <w:u w:val="none"/>
        </w:rPr>
        <w:t>基数药品管理要求</w:t>
      </w:r>
      <w:r>
        <w:rPr>
          <w:spacing w:val="-9"/>
          <w:u w:val="none"/>
        </w:rPr>
        <w:t>建立药品检查记录本，专人负责</w:t>
      </w:r>
      <w:r>
        <w:rPr>
          <w:rFonts w:hint="eastAsia"/>
          <w:spacing w:val="-9"/>
          <w:u w:val="none"/>
          <w:lang w:eastAsia="zh-CN"/>
        </w:rPr>
        <w:t>{</w:t>
      </w:r>
      <w:r>
        <w:rPr>
          <w:color w:val="C00000"/>
          <w:spacing w:val="-9"/>
          <w:u w:val="none"/>
        </w:rPr>
        <w:t>每周</w:t>
      </w:r>
      <w:r>
        <w:rPr>
          <w:rFonts w:hint="eastAsia"/>
          <w:spacing w:val="-9"/>
          <w:u w:val="none"/>
          <w:lang w:eastAsia="zh-CN"/>
        </w:rPr>
        <w:t>}</w:t>
      </w:r>
      <w:r>
        <w:rPr>
          <w:spacing w:val="-9"/>
          <w:u w:val="none"/>
        </w:rPr>
        <w:t>检查，护士长</w:t>
      </w:r>
      <w:r>
        <w:rPr>
          <w:rFonts w:hint="eastAsia"/>
          <w:spacing w:val="-9"/>
          <w:u w:val="none"/>
          <w:lang w:eastAsia="zh-CN"/>
        </w:rPr>
        <w:t>{</w:t>
      </w:r>
      <w:r>
        <w:rPr>
          <w:color w:val="C00000"/>
          <w:spacing w:val="-9"/>
          <w:u w:val="none"/>
        </w:rPr>
        <w:t>每月</w:t>
      </w:r>
      <w:r>
        <w:rPr>
          <w:rFonts w:hint="eastAsia"/>
          <w:spacing w:val="-9"/>
          <w:u w:val="none"/>
          <w:lang w:eastAsia="zh-CN"/>
        </w:rPr>
        <w:t>}</w:t>
      </w:r>
      <w:r>
        <w:rPr>
          <w:spacing w:val="-9"/>
          <w:u w:val="none"/>
        </w:rPr>
        <w:t>抽查。</w:t>
      </w:r>
    </w:p>
    <w:p w14:paraId="67F4E378">
      <w:pPr>
        <w:pStyle w:val="3"/>
        <w:numPr>
          <w:numId w:val="0"/>
        </w:numPr>
        <w:spacing w:before="103" w:line="217" w:lineRule="auto"/>
        <w:rPr>
          <w:spacing w:val="4"/>
          <w:u w:val="none"/>
        </w:rPr>
      </w:pPr>
      <w:r>
        <w:rPr>
          <w:rFonts w:hint="eastAsia"/>
          <w:b/>
          <w:bCs/>
          <w:spacing w:val="-5"/>
          <w:u w:val="none"/>
          <w:lang w:val="en-US" w:eastAsia="zh-CN"/>
        </w:rPr>
        <w:t>2.护理查对制度：</w:t>
      </w:r>
      <w:r>
        <w:rPr>
          <w:rFonts w:hint="eastAsia" w:asciiTheme="minorEastAsia" w:hAnsiTheme="minorEastAsia"/>
          <w:sz w:val="24"/>
          <w:szCs w:val="24"/>
          <w:u w:val="none"/>
        </w:rPr>
        <w:t>医嘱必须班班核对，</w:t>
      </w:r>
      <w:r>
        <w:rPr>
          <w:rFonts w:hint="eastAsia" w:asciiTheme="minorEastAsia" w:hAnsiTheme="minorEastAsia"/>
          <w:sz w:val="24"/>
          <w:szCs w:val="24"/>
          <w:u w:val="none"/>
          <w:lang w:eastAsia="zh-CN"/>
        </w:rPr>
        <w:t>{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</w:rPr>
        <w:t>下一</w:t>
      </w:r>
      <w:r>
        <w:rPr>
          <w:rFonts w:hint="eastAsia" w:asciiTheme="minorEastAsia" w:hAnsiTheme="minorEastAsia"/>
          <w:sz w:val="24"/>
          <w:szCs w:val="24"/>
          <w:u w:val="none"/>
          <w:lang w:eastAsia="zh-CN"/>
        </w:rPr>
        <w:t xml:space="preserve"> }</w:t>
      </w:r>
      <w:r>
        <w:rPr>
          <w:rFonts w:hint="eastAsia" w:asciiTheme="minorEastAsia" w:hAnsiTheme="minorEastAsia"/>
          <w:sz w:val="24"/>
          <w:szCs w:val="24"/>
          <w:u w:val="none"/>
        </w:rPr>
        <w:t>班核对上一班医嘱，</w:t>
      </w:r>
      <w:r>
        <w:rPr>
          <w:rFonts w:hint="eastAsia" w:asciiTheme="minorEastAsia" w:hAnsiTheme="minorEastAsia"/>
          <w:sz w:val="24"/>
          <w:szCs w:val="24"/>
          <w:u w:val="none"/>
          <w:lang w:eastAsia="zh-CN"/>
        </w:rPr>
        <w:t>{</w:t>
      </w:r>
      <w:r>
        <w:rPr>
          <w:rFonts w:hint="eastAsia" w:asciiTheme="minorEastAsia" w:hAnsiTheme="minorEastAsia"/>
          <w:color w:val="FF0000"/>
          <w:sz w:val="24"/>
          <w:szCs w:val="24"/>
          <w:u w:val="none"/>
        </w:rPr>
        <w:t>夜班</w:t>
      </w:r>
      <w:r>
        <w:rPr>
          <w:rFonts w:hint="eastAsia" w:asciiTheme="minorEastAsia" w:hAnsiTheme="minorEastAsia"/>
          <w:sz w:val="24"/>
          <w:szCs w:val="24"/>
          <w:u w:val="none"/>
          <w:lang w:eastAsia="zh-CN"/>
        </w:rPr>
        <w:t xml:space="preserve"> }</w:t>
      </w:r>
      <w:r>
        <w:rPr>
          <w:rFonts w:hint="eastAsia" w:asciiTheme="minorEastAsia" w:hAnsiTheme="minorEastAsia"/>
          <w:sz w:val="24"/>
          <w:szCs w:val="24"/>
          <w:u w:val="none"/>
        </w:rPr>
        <w:t>核对全天医嘱。护士长每周组织并参加医嘱大查对。</w:t>
      </w:r>
    </w:p>
    <w:p w14:paraId="42D46187">
      <w:pPr>
        <w:pStyle w:val="3"/>
        <w:numPr>
          <w:numId w:val="0"/>
        </w:numPr>
        <w:spacing w:before="103" w:line="217" w:lineRule="auto"/>
        <w:rPr>
          <w:spacing w:val="-2"/>
          <w:u w:val="none"/>
        </w:rPr>
      </w:pPr>
      <w:r>
        <w:rPr>
          <w:rFonts w:hint="eastAsia"/>
          <w:b/>
          <w:bCs/>
          <w:spacing w:val="-9"/>
          <w:u w:val="none"/>
          <w:lang w:val="en-US" w:eastAsia="zh-CN"/>
        </w:rPr>
        <w:t>3.</w:t>
      </w:r>
      <w:r>
        <w:rPr>
          <w:b/>
          <w:bCs/>
          <w:spacing w:val="-9"/>
          <w:u w:val="none"/>
        </w:rPr>
        <w:t>药物过敏防范措施</w:t>
      </w:r>
      <w:r>
        <w:rPr>
          <w:rFonts w:hint="eastAsia"/>
          <w:b/>
          <w:bCs/>
          <w:spacing w:val="-9"/>
          <w:u w:val="none"/>
          <w:lang w:eastAsia="zh-CN"/>
        </w:rPr>
        <w:t>中：试敏结果</w:t>
      </w:r>
      <w:r>
        <w:rPr>
          <w:rFonts w:hint="eastAsia"/>
          <w:u w:val="none"/>
          <w:lang w:eastAsia="zh-CN"/>
        </w:rPr>
        <w:t>阳性应在{</w:t>
      </w:r>
      <w:r>
        <w:rPr>
          <w:color w:val="C00000"/>
          <w:u w:val="none"/>
        </w:rPr>
        <w:t>床头卡</w:t>
      </w:r>
      <w:r>
        <w:rPr>
          <w:rFonts w:hint="eastAsia"/>
          <w:u w:val="none"/>
          <w:lang w:eastAsia="zh-CN"/>
        </w:rPr>
        <w:t>}</w:t>
      </w:r>
      <w:r>
        <w:rPr>
          <w:u w:val="none"/>
        </w:rPr>
        <w:t>上悬挂过敏药物标识，青霉素类用</w:t>
      </w:r>
      <w:r>
        <w:rPr>
          <w:spacing w:val="-1"/>
          <w:u w:val="none"/>
        </w:rPr>
        <w:t>红色卡，其他药物用黑</w:t>
      </w:r>
      <w:r>
        <w:rPr>
          <w:spacing w:val="-16"/>
          <w:u w:val="none"/>
        </w:rPr>
        <w:t>色笔填写；</w:t>
      </w:r>
      <w:r>
        <w:rPr>
          <w:spacing w:val="4"/>
          <w:u w:val="none"/>
        </w:rPr>
        <w:t>在</w:t>
      </w:r>
      <w:r>
        <w:rPr>
          <w:rFonts w:hint="eastAsia"/>
          <w:spacing w:val="4"/>
          <w:u w:val="none"/>
          <w:lang w:eastAsia="zh-CN"/>
        </w:rPr>
        <w:t>{</w:t>
      </w:r>
      <w:r>
        <w:rPr>
          <w:color w:val="C00000"/>
          <w:spacing w:val="4"/>
          <w:u w:val="none"/>
        </w:rPr>
        <w:t>提示板</w:t>
      </w:r>
      <w:r>
        <w:rPr>
          <w:rFonts w:hint="eastAsia"/>
          <w:spacing w:val="4"/>
          <w:u w:val="none"/>
          <w:lang w:eastAsia="zh-CN"/>
        </w:rPr>
        <w:t>}</w:t>
      </w:r>
      <w:r>
        <w:rPr>
          <w:spacing w:val="4"/>
          <w:u w:val="none"/>
        </w:rPr>
        <w:t>上醒目标记病人过敏药物名称。</w:t>
      </w:r>
    </w:p>
    <w:p w14:paraId="012C3AD8">
      <w:pPr>
        <w:pStyle w:val="3"/>
        <w:numPr>
          <w:numId w:val="0"/>
        </w:numPr>
        <w:spacing w:before="103" w:line="217" w:lineRule="auto"/>
        <w:rPr>
          <w:rFonts w:hint="default"/>
          <w:b/>
          <w:bCs/>
          <w:spacing w:val="-10"/>
          <w:u w:val="none"/>
          <w:lang w:val="en-US" w:eastAsia="zh-CN"/>
        </w:rPr>
      </w:pPr>
      <w:r>
        <w:rPr>
          <w:rFonts w:hint="eastAsia"/>
          <w:b/>
          <w:bCs/>
          <w:spacing w:val="-8"/>
          <w:u w:val="none"/>
          <w:lang w:val="en-US" w:eastAsia="zh-CN"/>
        </w:rPr>
        <w:t>4.</w:t>
      </w:r>
      <w:r>
        <w:rPr>
          <w:b/>
          <w:bCs/>
          <w:spacing w:val="-8"/>
          <w:u w:val="none"/>
        </w:rPr>
        <w:t>急救车管理制度</w:t>
      </w:r>
      <w:r>
        <w:rPr>
          <w:rFonts w:hint="eastAsia"/>
          <w:b/>
          <w:bCs/>
          <w:spacing w:val="-8"/>
          <w:u w:val="none"/>
          <w:lang w:eastAsia="zh-CN"/>
        </w:rPr>
        <w:t>；</w:t>
      </w:r>
      <w:r>
        <w:rPr>
          <w:spacing w:val="5"/>
          <w:u w:val="none"/>
        </w:rPr>
        <w:t>急救车设</w:t>
      </w:r>
      <w:r>
        <w:rPr>
          <w:rFonts w:hint="eastAsia"/>
          <w:spacing w:val="5"/>
          <w:u w:val="none"/>
          <w:lang w:eastAsia="zh-CN"/>
        </w:rPr>
        <w:t>{</w:t>
      </w:r>
      <w:r>
        <w:rPr>
          <w:color w:val="C00000"/>
          <w:spacing w:val="5"/>
          <w:u w:val="none"/>
        </w:rPr>
        <w:t>专人</w:t>
      </w:r>
      <w:r>
        <w:rPr>
          <w:rFonts w:hint="eastAsia"/>
          <w:spacing w:val="5"/>
          <w:u w:val="none"/>
          <w:lang w:eastAsia="zh-CN"/>
        </w:rPr>
        <w:t>}</w:t>
      </w:r>
      <w:r>
        <w:rPr>
          <w:spacing w:val="5"/>
          <w:u w:val="none"/>
        </w:rPr>
        <w:t>管理，</w:t>
      </w:r>
      <w:r>
        <w:rPr>
          <w:spacing w:val="-1"/>
          <w:u w:val="none"/>
        </w:rPr>
        <w:t>急救车内物品、仪器规范整齐放置于</w:t>
      </w:r>
      <w:r>
        <w:rPr>
          <w:rFonts w:hint="eastAsia"/>
          <w:spacing w:val="-1"/>
          <w:u w:val="none"/>
          <w:lang w:eastAsia="zh-CN"/>
        </w:rPr>
        <w:t>{</w:t>
      </w:r>
      <w:r>
        <w:rPr>
          <w:color w:val="C00000"/>
          <w:spacing w:val="-1"/>
          <w:u w:val="none"/>
        </w:rPr>
        <w:t>固定位置</w:t>
      </w:r>
      <w:r>
        <w:rPr>
          <w:rFonts w:hint="eastAsia"/>
          <w:spacing w:val="-1"/>
          <w:u w:val="none"/>
          <w:lang w:eastAsia="zh-CN"/>
        </w:rPr>
        <w:t>}</w:t>
      </w:r>
      <w:r>
        <w:rPr>
          <w:spacing w:val="-1"/>
          <w:u w:val="none"/>
        </w:rPr>
        <w:t>,不得随意挪动更换位</w:t>
      </w:r>
      <w:r>
        <w:rPr>
          <w:spacing w:val="-2"/>
          <w:u w:val="none"/>
        </w:rPr>
        <w:t>置。</w:t>
      </w:r>
    </w:p>
    <w:p w14:paraId="4A04CA54">
      <w:pPr>
        <w:pStyle w:val="3"/>
        <w:numPr>
          <w:numId w:val="0"/>
        </w:numPr>
        <w:spacing w:before="103" w:line="217" w:lineRule="auto"/>
        <w:rPr>
          <w:spacing w:val="-8"/>
          <w:u w:val="none"/>
        </w:rPr>
      </w:pPr>
      <w:r>
        <w:rPr>
          <w:rFonts w:hint="eastAsia"/>
          <w:b/>
          <w:bCs/>
          <w:spacing w:val="-10"/>
          <w:u w:val="none"/>
          <w:lang w:val="en-US" w:eastAsia="zh-CN"/>
        </w:rPr>
        <w:t>5.腕带使用管理制度：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none"/>
        </w:rPr>
        <w:t>给患者佩戴合适腕带，松紧以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none"/>
          <w:lang w:eastAsia="zh-CN"/>
        </w:rPr>
        <w:t>{</w:t>
      </w:r>
      <w:r>
        <w:rPr>
          <w:rFonts w:hint="eastAsia" w:asciiTheme="minorEastAsia" w:hAnsiTheme="minorEastAsia" w:eastAsiaTheme="minorEastAsia" w:cstheme="minorEastAsia"/>
          <w:color w:val="C00000"/>
          <w:kern w:val="0"/>
          <w:sz w:val="24"/>
          <w:u w:val="none"/>
        </w:rPr>
        <w:t>1指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none"/>
          <w:lang w:eastAsia="zh-CN"/>
        </w:rPr>
        <w:t xml:space="preserve"> }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none"/>
        </w:rPr>
        <w:t>间隙为准，一般佩戴于与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none"/>
          <w:lang w:eastAsia="zh-CN"/>
        </w:rPr>
        <w:t>{</w:t>
      </w:r>
      <w:r>
        <w:rPr>
          <w:rFonts w:hint="eastAsia" w:asciiTheme="minorEastAsia" w:hAnsiTheme="minorEastAsia" w:eastAsiaTheme="minorEastAsia" w:cstheme="minorEastAsia"/>
          <w:bCs/>
          <w:color w:val="C00000"/>
          <w:spacing w:val="8"/>
          <w:kern w:val="0"/>
          <w:sz w:val="24"/>
          <w:u w:val="none"/>
        </w:rPr>
        <w:t>左</w:t>
      </w:r>
      <w:r>
        <w:rPr>
          <w:rFonts w:hint="eastAsia" w:asciiTheme="minorEastAsia" w:hAnsiTheme="minorEastAsia" w:eastAsiaTheme="minorEastAsia" w:cstheme="minorEastAsia"/>
          <w:bCs/>
          <w:spacing w:val="8"/>
          <w:kern w:val="0"/>
          <w:sz w:val="24"/>
          <w:u w:val="none"/>
          <w:lang w:eastAsia="zh-CN"/>
        </w:rPr>
        <w:t xml:space="preserve"> }</w:t>
      </w:r>
      <w:r>
        <w:rPr>
          <w:rFonts w:hint="eastAsia" w:asciiTheme="minorEastAsia" w:hAnsiTheme="minorEastAsia" w:eastAsiaTheme="minorEastAsia" w:cstheme="minorEastAsia"/>
          <w:bCs/>
          <w:spacing w:val="8"/>
          <w:kern w:val="0"/>
          <w:sz w:val="24"/>
          <w:u w:val="none"/>
        </w:rPr>
        <w:t>手腕，如左上肢有外伤、骨折等疾患，佩戴于右手腕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none"/>
        </w:rPr>
        <w:t>。</w:t>
      </w:r>
    </w:p>
    <w:p w14:paraId="5389D6DE">
      <w:pPr>
        <w:pStyle w:val="3"/>
        <w:numPr>
          <w:numId w:val="0"/>
        </w:numPr>
        <w:spacing w:before="103" w:line="217" w:lineRule="auto"/>
        <w:rPr>
          <w:rFonts w:hint="eastAsia"/>
          <w:spacing w:val="19"/>
          <w:u w:val="none"/>
          <w:lang w:eastAsia="zh-CN"/>
        </w:rPr>
      </w:pPr>
      <w:r>
        <w:rPr>
          <w:rFonts w:hint="eastAsia"/>
          <w:b/>
          <w:bCs/>
          <w:spacing w:val="-4"/>
          <w:u w:val="none"/>
          <w:lang w:val="en-US" w:eastAsia="zh-CN"/>
        </w:rPr>
        <w:t>6.</w:t>
      </w:r>
      <w:r>
        <w:rPr>
          <w:b/>
          <w:bCs/>
          <w:spacing w:val="-4"/>
          <w:u w:val="none"/>
        </w:rPr>
        <w:t>医嘱执行制度</w:t>
      </w:r>
      <w:r>
        <w:rPr>
          <w:rFonts w:hint="eastAsia"/>
          <w:b/>
          <w:bCs/>
          <w:spacing w:val="-4"/>
          <w:u w:val="none"/>
          <w:lang w:eastAsia="zh-CN"/>
        </w:rPr>
        <w:t>：</w:t>
      </w:r>
      <w:r>
        <w:rPr>
          <w:u w:val="none"/>
        </w:rPr>
        <w:t>执行医嘱时必须严格遵守</w:t>
      </w:r>
      <w:r>
        <w:rPr>
          <w:rFonts w:hint="eastAsia"/>
          <w:u w:val="none"/>
          <w:lang w:eastAsia="zh-CN"/>
        </w:rPr>
        <w:t>{</w:t>
      </w:r>
      <w:r>
        <w:rPr>
          <w:color w:val="C00000"/>
          <w:u w:val="none"/>
        </w:rPr>
        <w:t>查对制度</w:t>
      </w:r>
      <w:r>
        <w:rPr>
          <w:rFonts w:hint="eastAsia"/>
          <w:u w:val="none"/>
          <w:lang w:eastAsia="zh-CN"/>
        </w:rPr>
        <w:t>}</w:t>
      </w:r>
      <w:r>
        <w:rPr>
          <w:u w:val="none"/>
        </w:rPr>
        <w:t>,精力应高</w:t>
      </w:r>
      <w:r>
        <w:rPr>
          <w:spacing w:val="-1"/>
          <w:u w:val="none"/>
        </w:rPr>
        <w:t>度集中，中途被打断应</w:t>
      </w:r>
      <w:r>
        <w:rPr>
          <w:u w:val="none"/>
        </w:rPr>
        <w:t xml:space="preserve"> </w:t>
      </w:r>
      <w:r>
        <w:rPr>
          <w:rFonts w:hint="eastAsia"/>
          <w:spacing w:val="-8"/>
          <w:u w:val="none"/>
          <w:lang w:eastAsia="zh-CN"/>
        </w:rPr>
        <w:t>{</w:t>
      </w:r>
      <w:r>
        <w:rPr>
          <w:color w:val="C00000"/>
          <w:spacing w:val="-8"/>
          <w:u w:val="none"/>
        </w:rPr>
        <w:t>重新进行</w:t>
      </w:r>
      <w:r>
        <w:rPr>
          <w:rFonts w:hint="eastAsia"/>
          <w:spacing w:val="-8"/>
          <w:u w:val="none"/>
          <w:lang w:eastAsia="zh-CN"/>
        </w:rPr>
        <w:t>}</w:t>
      </w:r>
      <w:r>
        <w:rPr>
          <w:spacing w:val="-8"/>
          <w:u w:val="none"/>
        </w:rPr>
        <w:t>。</w:t>
      </w:r>
    </w:p>
    <w:p w14:paraId="421C8A94">
      <w:pPr>
        <w:pStyle w:val="3"/>
        <w:numPr>
          <w:numId w:val="0"/>
        </w:numPr>
        <w:spacing w:before="103" w:line="217" w:lineRule="auto"/>
        <w:rPr>
          <w:rFonts w:hint="eastAsia"/>
          <w:spacing w:val="19"/>
          <w:u w:val="none"/>
          <w:lang w:eastAsia="zh-CN"/>
        </w:rPr>
      </w:pPr>
      <w:r>
        <w:rPr>
          <w:rFonts w:hint="eastAsia"/>
          <w:b/>
          <w:bCs/>
          <w:spacing w:val="-4"/>
          <w:u w:val="none"/>
          <w:lang w:val="en-US" w:eastAsia="zh-CN"/>
        </w:rPr>
        <w:t>7.</w:t>
      </w:r>
      <w:r>
        <w:rPr>
          <w:b/>
          <w:bCs/>
          <w:spacing w:val="-4"/>
          <w:u w:val="none"/>
        </w:rPr>
        <w:t>医嘱执行制度</w:t>
      </w:r>
      <w:r>
        <w:rPr>
          <w:rFonts w:hint="eastAsia"/>
          <w:b/>
          <w:bCs/>
          <w:spacing w:val="-4"/>
          <w:u w:val="none"/>
          <w:lang w:eastAsia="zh-CN"/>
        </w:rPr>
        <w:t>：</w:t>
      </w:r>
      <w:r>
        <w:rPr>
          <w:spacing w:val="-1"/>
          <w:u w:val="none"/>
        </w:rPr>
        <w:t>临时医嘱根据医嘱要求及时或</w:t>
      </w:r>
      <w:r>
        <w:rPr>
          <w:rFonts w:hint="eastAsia"/>
          <w:spacing w:val="-1"/>
          <w:u w:val="none"/>
          <w:lang w:eastAsia="zh-CN"/>
        </w:rPr>
        <w:t>{</w:t>
      </w:r>
      <w:r>
        <w:rPr>
          <w:color w:val="C00000"/>
          <w:spacing w:val="-1"/>
          <w:u w:val="none"/>
        </w:rPr>
        <w:t>分时段</w:t>
      </w:r>
      <w:r>
        <w:rPr>
          <w:rFonts w:hint="eastAsia"/>
          <w:spacing w:val="-1"/>
          <w:u w:val="none"/>
          <w:lang w:eastAsia="zh-CN"/>
        </w:rPr>
        <w:t>}</w:t>
      </w:r>
      <w:r>
        <w:rPr>
          <w:spacing w:val="-1"/>
          <w:u w:val="none"/>
        </w:rPr>
        <w:t>打印相应执行单，抢救患者时</w:t>
      </w:r>
      <w:r>
        <w:rPr>
          <w:spacing w:val="18"/>
          <w:u w:val="none"/>
        </w:rPr>
        <w:t xml:space="preserve"> </w:t>
      </w:r>
      <w:r>
        <w:rPr>
          <w:spacing w:val="19"/>
          <w:u w:val="none"/>
        </w:rPr>
        <w:t>应</w:t>
      </w:r>
      <w:r>
        <w:rPr>
          <w:rFonts w:hint="eastAsia"/>
          <w:spacing w:val="19"/>
          <w:u w:val="none"/>
          <w:lang w:eastAsia="zh-CN"/>
        </w:rPr>
        <w:t>{</w:t>
      </w:r>
      <w:r>
        <w:rPr>
          <w:color w:val="C00000"/>
          <w:spacing w:val="19"/>
          <w:u w:val="none"/>
        </w:rPr>
        <w:t>立即</w:t>
      </w:r>
      <w:r>
        <w:rPr>
          <w:rFonts w:hint="eastAsia"/>
          <w:spacing w:val="19"/>
          <w:u w:val="none"/>
          <w:lang w:eastAsia="zh-CN"/>
        </w:rPr>
        <w:t>}</w:t>
      </w:r>
      <w:r>
        <w:rPr>
          <w:spacing w:val="19"/>
          <w:u w:val="none"/>
        </w:rPr>
        <w:t>执行</w:t>
      </w:r>
      <w:r>
        <w:rPr>
          <w:rFonts w:hint="eastAsia"/>
          <w:spacing w:val="19"/>
          <w:u w:val="none"/>
          <w:lang w:eastAsia="zh-CN"/>
        </w:rPr>
        <w:t>。</w:t>
      </w:r>
    </w:p>
    <w:p w14:paraId="2C26949B">
      <w:pPr>
        <w:pStyle w:val="3"/>
        <w:numPr>
          <w:numId w:val="0"/>
        </w:numPr>
        <w:spacing w:before="103" w:line="217" w:lineRule="auto"/>
        <w:rPr>
          <w:rFonts w:hint="eastAsia"/>
          <w:spacing w:val="19"/>
          <w:u w:val="none"/>
          <w:lang w:eastAsia="zh-CN"/>
        </w:rPr>
      </w:pPr>
      <w:r>
        <w:rPr>
          <w:rFonts w:hint="eastAsia"/>
          <w:b/>
          <w:bCs/>
          <w:spacing w:val="-4"/>
          <w:u w:val="none"/>
          <w:lang w:val="en-US" w:eastAsia="zh-CN"/>
        </w:rPr>
        <w:t>8.</w:t>
      </w:r>
      <w:r>
        <w:rPr>
          <w:b/>
          <w:bCs/>
          <w:spacing w:val="-4"/>
          <w:u w:val="none"/>
        </w:rPr>
        <w:t>医嘱执行制度</w:t>
      </w:r>
      <w:r>
        <w:rPr>
          <w:rFonts w:hint="eastAsia"/>
          <w:b/>
          <w:bCs/>
          <w:spacing w:val="-4"/>
          <w:u w:val="none"/>
          <w:lang w:eastAsia="zh-CN"/>
        </w:rPr>
        <w:t>：</w:t>
      </w:r>
      <w:r>
        <w:rPr>
          <w:spacing w:val="-1"/>
          <w:u w:val="none"/>
        </w:rPr>
        <w:t>护士执行医嘱时，需检查医嘱内容是否正确,对有疑问、内容不清或</w:t>
      </w:r>
      <w:r>
        <w:rPr>
          <w:spacing w:val="18"/>
          <w:u w:val="none"/>
        </w:rPr>
        <w:t xml:space="preserve"> </w:t>
      </w:r>
      <w:r>
        <w:rPr>
          <w:spacing w:val="5"/>
          <w:u w:val="none"/>
        </w:rPr>
        <w:t>错误的医嘱，及时与</w:t>
      </w:r>
      <w:r>
        <w:rPr>
          <w:rFonts w:hint="eastAsia"/>
          <w:spacing w:val="5"/>
          <w:u w:val="none"/>
          <w:lang w:eastAsia="zh-CN"/>
        </w:rPr>
        <w:t>{</w:t>
      </w:r>
      <w:r>
        <w:rPr>
          <w:color w:val="C00000"/>
          <w:spacing w:val="5"/>
          <w:u w:val="none"/>
        </w:rPr>
        <w:t>负责医生</w:t>
      </w:r>
      <w:r>
        <w:rPr>
          <w:rFonts w:hint="eastAsia"/>
          <w:spacing w:val="5"/>
          <w:u w:val="none"/>
          <w:lang w:eastAsia="zh-CN"/>
        </w:rPr>
        <w:t>}</w:t>
      </w:r>
      <w:r>
        <w:rPr>
          <w:spacing w:val="5"/>
          <w:u w:val="none"/>
        </w:rPr>
        <w:t>沟通，确认医嘱</w:t>
      </w:r>
      <w:r>
        <w:rPr>
          <w:rFonts w:hint="eastAsia"/>
          <w:spacing w:val="5"/>
          <w:u w:val="none"/>
          <w:lang w:eastAsia="zh-CN"/>
        </w:rPr>
        <w:t>{</w:t>
      </w:r>
      <w:r>
        <w:rPr>
          <w:color w:val="C00000"/>
          <w:spacing w:val="5"/>
          <w:u w:val="none"/>
        </w:rPr>
        <w:t>无误</w:t>
      </w:r>
      <w:r>
        <w:rPr>
          <w:rFonts w:hint="eastAsia"/>
          <w:spacing w:val="5"/>
          <w:u w:val="none"/>
          <w:lang w:eastAsia="zh-CN"/>
        </w:rPr>
        <w:t>}</w:t>
      </w:r>
      <w:r>
        <w:rPr>
          <w:spacing w:val="5"/>
          <w:u w:val="none"/>
        </w:rPr>
        <w:t>后方可执行。</w:t>
      </w:r>
    </w:p>
    <w:p w14:paraId="350B2382">
      <w:pPr>
        <w:pStyle w:val="3"/>
        <w:numPr>
          <w:numId w:val="0"/>
        </w:numPr>
        <w:spacing w:before="114" w:line="219" w:lineRule="auto"/>
        <w:rPr>
          <w:spacing w:val="-8"/>
          <w:u w:val="none"/>
        </w:rPr>
      </w:pPr>
      <w:r>
        <w:rPr>
          <w:rFonts w:hint="eastAsia"/>
          <w:b/>
          <w:bCs/>
          <w:spacing w:val="-8"/>
          <w:u w:val="none"/>
          <w:lang w:val="en-US" w:eastAsia="zh-CN"/>
        </w:rPr>
        <w:t>9.</w:t>
      </w:r>
      <w:r>
        <w:rPr>
          <w:b/>
          <w:bCs/>
          <w:spacing w:val="-8"/>
          <w:u w:val="none"/>
        </w:rPr>
        <w:t>医嘱执行制度</w:t>
      </w:r>
      <w:r>
        <w:rPr>
          <w:rFonts w:hint="eastAsia"/>
          <w:b/>
          <w:bCs/>
          <w:spacing w:val="-8"/>
          <w:u w:val="none"/>
          <w:lang w:eastAsia="zh-CN"/>
        </w:rPr>
        <w:t>：</w:t>
      </w:r>
      <w:r>
        <w:rPr>
          <w:spacing w:val="7"/>
          <w:u w:val="none"/>
        </w:rPr>
        <w:t>长期医嘱应每日打印并核对，对当日</w:t>
      </w:r>
      <w:r>
        <w:rPr>
          <w:rFonts w:hint="eastAsia"/>
          <w:spacing w:val="7"/>
          <w:u w:val="none"/>
          <w:lang w:eastAsia="zh-CN"/>
        </w:rPr>
        <w:t>{</w:t>
      </w:r>
      <w:r>
        <w:rPr>
          <w:color w:val="C00000"/>
          <w:spacing w:val="6"/>
          <w:u w:val="none"/>
        </w:rPr>
        <w:t>新开</w:t>
      </w:r>
      <w:r>
        <w:rPr>
          <w:rFonts w:hint="eastAsia"/>
          <w:spacing w:val="6"/>
          <w:u w:val="none"/>
          <w:lang w:eastAsia="zh-CN"/>
        </w:rPr>
        <w:t>}</w:t>
      </w:r>
      <w:r>
        <w:rPr>
          <w:spacing w:val="6"/>
          <w:u w:val="none"/>
        </w:rPr>
        <w:t>长嘱、新停长嘱应</w:t>
      </w:r>
      <w:r>
        <w:rPr>
          <w:rFonts w:hint="eastAsia"/>
          <w:color w:val="C00000"/>
          <w:spacing w:val="9"/>
          <w:u w:val="none"/>
          <w:lang w:eastAsia="zh-CN"/>
        </w:rPr>
        <w:t>{</w:t>
      </w:r>
      <w:r>
        <w:rPr>
          <w:color w:val="C00000"/>
          <w:spacing w:val="9"/>
          <w:u w:val="none"/>
        </w:rPr>
        <w:t>分时段</w:t>
      </w:r>
      <w:r>
        <w:rPr>
          <w:rFonts w:hint="eastAsia"/>
          <w:color w:val="C00000"/>
          <w:spacing w:val="9"/>
          <w:u w:val="none"/>
          <w:lang w:eastAsia="zh-CN"/>
        </w:rPr>
        <w:t xml:space="preserve"> }</w:t>
      </w:r>
      <w:r>
        <w:rPr>
          <w:spacing w:val="-8"/>
          <w:u w:val="none"/>
        </w:rPr>
        <w:t>打印；</w:t>
      </w:r>
    </w:p>
    <w:p w14:paraId="6F209954">
      <w:pPr>
        <w:pStyle w:val="3"/>
        <w:numPr>
          <w:numId w:val="0"/>
        </w:numPr>
        <w:spacing w:before="114" w:line="219" w:lineRule="auto"/>
        <w:rPr>
          <w:u w:val="none"/>
        </w:rPr>
      </w:pPr>
      <w:r>
        <w:rPr>
          <w:rFonts w:hint="eastAsia"/>
          <w:b/>
          <w:bCs/>
          <w:spacing w:val="-8"/>
          <w:u w:val="none"/>
          <w:lang w:val="en-US" w:eastAsia="zh-CN"/>
        </w:rPr>
        <w:t>10.</w:t>
      </w:r>
      <w:r>
        <w:rPr>
          <w:b/>
          <w:bCs/>
          <w:spacing w:val="-8"/>
          <w:u w:val="none"/>
        </w:rPr>
        <w:t>医嘱执行制度</w:t>
      </w:r>
      <w:r>
        <w:rPr>
          <w:rFonts w:hint="eastAsia"/>
          <w:b/>
          <w:bCs/>
          <w:spacing w:val="-8"/>
          <w:u w:val="none"/>
          <w:lang w:eastAsia="zh-CN"/>
        </w:rPr>
        <w:t>：</w:t>
      </w:r>
      <w:r>
        <w:rPr>
          <w:spacing w:val="-8"/>
          <w:u w:val="none"/>
        </w:rPr>
        <w:t>当日新停医嘱校对后，及时通知执行护士，并在</w:t>
      </w:r>
      <w:r>
        <w:rPr>
          <w:spacing w:val="-9"/>
          <w:u w:val="none"/>
        </w:rPr>
        <w:t>原长期医嘱项目</w:t>
      </w:r>
      <w:r>
        <w:rPr>
          <w:rFonts w:hint="eastAsia"/>
          <w:spacing w:val="-9"/>
          <w:u w:val="none"/>
          <w:lang w:eastAsia="zh-CN"/>
        </w:rPr>
        <w:t>{</w:t>
      </w:r>
      <w:r>
        <w:rPr>
          <w:color w:val="C00000"/>
          <w:spacing w:val="-9"/>
          <w:u w:val="none"/>
        </w:rPr>
        <w:t>划</w:t>
      </w:r>
      <w:r>
        <w:rPr>
          <w:color w:val="C00000"/>
          <w:spacing w:val="9"/>
          <w:u w:val="none"/>
        </w:rPr>
        <w:t>红线</w:t>
      </w:r>
      <w:r>
        <w:rPr>
          <w:rFonts w:hint="eastAsia"/>
          <w:spacing w:val="9"/>
          <w:u w:val="none"/>
          <w:lang w:eastAsia="zh-CN"/>
        </w:rPr>
        <w:t>}</w:t>
      </w:r>
      <w:r>
        <w:rPr>
          <w:spacing w:val="9"/>
          <w:u w:val="none"/>
        </w:rPr>
        <w:t>,标记</w:t>
      </w:r>
      <w:r>
        <w:rPr>
          <w:rFonts w:hint="eastAsia"/>
          <w:spacing w:val="9"/>
          <w:u w:val="none"/>
          <w:lang w:eastAsia="zh-CN"/>
        </w:rPr>
        <w:t>{</w:t>
      </w:r>
      <w:r>
        <w:rPr>
          <w:color w:val="C00000"/>
          <w:spacing w:val="9"/>
          <w:u w:val="none"/>
        </w:rPr>
        <w:t>停止</w:t>
      </w:r>
      <w:r>
        <w:rPr>
          <w:rFonts w:hint="eastAsia"/>
          <w:spacing w:val="9"/>
          <w:u w:val="none"/>
          <w:lang w:eastAsia="zh-CN"/>
        </w:rPr>
        <w:t>}</w:t>
      </w:r>
      <w:r>
        <w:rPr>
          <w:spacing w:val="9"/>
          <w:u w:val="none"/>
        </w:rPr>
        <w:t>日期、时间</w:t>
      </w:r>
      <w:r>
        <w:rPr>
          <w:spacing w:val="-8"/>
          <w:u w:val="none"/>
        </w:rPr>
        <w:t>并签字。</w:t>
      </w:r>
    </w:p>
    <w:p w14:paraId="1DD30F3C">
      <w:pPr>
        <w:pStyle w:val="3"/>
        <w:numPr>
          <w:numId w:val="0"/>
        </w:numPr>
        <w:spacing w:before="114" w:line="219" w:lineRule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11.</w:t>
      </w:r>
      <w:r>
        <w:rPr>
          <w:b/>
          <w:bCs/>
          <w:spacing w:val="-11"/>
          <w:u w:val="none"/>
        </w:rPr>
        <w:t>预防跌倒/坠床管理制度及防范措施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spacing w:val="2"/>
          <w:u w:val="none"/>
        </w:rPr>
        <w:t>对于跌倒/坠床风险评估≥</w:t>
      </w:r>
      <w:r>
        <w:rPr>
          <w:rFonts w:hint="eastAsia"/>
          <w:spacing w:val="2"/>
          <w:u w:val="none"/>
          <w:lang w:eastAsia="zh-CN"/>
        </w:rPr>
        <w:t>{</w:t>
      </w:r>
      <w:r>
        <w:rPr>
          <w:color w:val="C00000"/>
          <w:spacing w:val="2"/>
          <w:u w:val="none"/>
        </w:rPr>
        <w:t>25</w:t>
      </w:r>
      <w:r>
        <w:rPr>
          <w:rFonts w:hint="eastAsia"/>
          <w:spacing w:val="2"/>
          <w:u w:val="none"/>
          <w:lang w:eastAsia="zh-CN"/>
        </w:rPr>
        <w:t>}</w:t>
      </w:r>
      <w:r>
        <w:rPr>
          <w:spacing w:val="2"/>
          <w:u w:val="none"/>
        </w:rPr>
        <w:t>分的患者，护</w:t>
      </w:r>
      <w:r>
        <w:rPr>
          <w:spacing w:val="1"/>
          <w:u w:val="none"/>
        </w:rPr>
        <w:t>士对患者及家属进行健康宣</w:t>
      </w:r>
      <w:r>
        <w:rPr>
          <w:spacing w:val="-11"/>
          <w:u w:val="none"/>
        </w:rPr>
        <w:t>教告知并</w:t>
      </w:r>
      <w:r>
        <w:rPr>
          <w:rFonts w:hint="eastAsia"/>
          <w:spacing w:val="-11"/>
          <w:u w:val="none"/>
          <w:lang w:eastAsia="zh-CN"/>
        </w:rPr>
        <w:t>{</w:t>
      </w:r>
      <w:r>
        <w:rPr>
          <w:color w:val="C00000"/>
          <w:spacing w:val="2"/>
          <w:u w:val="none"/>
        </w:rPr>
        <w:t>签字</w:t>
      </w:r>
      <w:r>
        <w:rPr>
          <w:rFonts w:hint="eastAsia"/>
          <w:spacing w:val="-11"/>
          <w:u w:val="none"/>
          <w:lang w:eastAsia="zh-CN"/>
        </w:rPr>
        <w:t xml:space="preserve"> }</w:t>
      </w:r>
      <w:r>
        <w:rPr>
          <w:spacing w:val="-11"/>
          <w:u w:val="none"/>
        </w:rPr>
        <w:t>确认。</w:t>
      </w:r>
    </w:p>
    <w:p w14:paraId="11F7ED9F">
      <w:pPr>
        <w:pStyle w:val="3"/>
        <w:numPr>
          <w:numId w:val="0"/>
        </w:numPr>
        <w:spacing w:before="114" w:line="219" w:lineRule="auto"/>
        <w:rPr>
          <w:rFonts w:ascii="宋体" w:hAnsi="宋体"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12.</w:t>
      </w:r>
      <w:r>
        <w:rPr>
          <w:rFonts w:hint="eastAsia"/>
          <w:b/>
          <w:bCs/>
          <w:spacing w:val="-11"/>
          <w:u w:val="none"/>
        </w:rPr>
        <w:t>危重患者抢救制度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需请院内其他科室协助抢救时，可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>{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u w:val="none"/>
          <w:lang w:val="en-US" w:eastAsia="zh-CN" w:bidi="ar"/>
        </w:rPr>
        <w:t>电话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}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或去人邀请，应邀者应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>{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u w:val="none"/>
          <w:lang w:val="en-US" w:eastAsia="zh-CN" w:bidi="ar"/>
        </w:rPr>
        <w:t>立即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}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前往。</w:t>
      </w:r>
    </w:p>
    <w:p w14:paraId="51A39C22">
      <w:pPr>
        <w:pStyle w:val="3"/>
        <w:numPr>
          <w:numId w:val="0"/>
        </w:numPr>
        <w:spacing w:before="114" w:line="219" w:lineRule="auto"/>
        <w:rPr>
          <w:rFonts w:ascii="宋体" w:hAnsi="宋体"/>
          <w:color w:val="000000"/>
          <w:sz w:val="24"/>
          <w:szCs w:val="24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13.</w:t>
      </w:r>
      <w:r>
        <w:rPr>
          <w:rFonts w:hint="eastAsia"/>
          <w:b/>
          <w:bCs/>
          <w:spacing w:val="-11"/>
          <w:u w:val="none"/>
        </w:rPr>
        <w:t>护士值班、交接班制度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/>
          <w:bCs/>
          <w:color w:val="auto"/>
          <w:sz w:val="24"/>
          <w:szCs w:val="24"/>
          <w:u w:val="none"/>
        </w:rPr>
        <w:t>交接班者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{</w:t>
      </w:r>
      <w:r>
        <w:rPr>
          <w:rFonts w:hint="eastAsia" w:ascii="宋体" w:hAnsi="宋体"/>
          <w:bCs/>
          <w:color w:val="C00000"/>
          <w:sz w:val="24"/>
          <w:szCs w:val="24"/>
          <w:u w:val="none"/>
        </w:rPr>
        <w:t>共同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}</w:t>
      </w:r>
      <w:r>
        <w:rPr>
          <w:rFonts w:hint="eastAsia" w:ascii="宋体" w:hAnsi="宋体"/>
          <w:bCs/>
          <w:color w:val="auto"/>
          <w:sz w:val="24"/>
          <w:szCs w:val="24"/>
          <w:u w:val="none"/>
        </w:rPr>
        <w:t>巡视检查病区是否达到清洁、整齐、安静的要求及各项制度</w:t>
      </w:r>
      <w:r>
        <w:rPr>
          <w:rFonts w:hint="eastAsia"/>
          <w:bCs/>
          <w:color w:val="auto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bCs/>
          <w:color w:val="FF0000"/>
          <w:sz w:val="24"/>
          <w:szCs w:val="24"/>
          <w:u w:val="none"/>
        </w:rPr>
        <w:t>落实</w:t>
      </w:r>
      <w:r>
        <w:rPr>
          <w:rFonts w:hint="eastAsia"/>
          <w:bCs/>
          <w:color w:val="auto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bCs/>
          <w:color w:val="auto"/>
          <w:sz w:val="24"/>
          <w:szCs w:val="24"/>
          <w:u w:val="none"/>
        </w:rPr>
        <w:t>的情况。</w:t>
      </w:r>
    </w:p>
    <w:p w14:paraId="62524895">
      <w:pPr>
        <w:pStyle w:val="3"/>
        <w:numPr>
          <w:numId w:val="0"/>
        </w:numPr>
        <w:spacing w:before="114" w:line="219" w:lineRule="auto"/>
        <w:rPr>
          <w:spacing w:val="-3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14.</w:t>
      </w:r>
      <w:r>
        <w:rPr>
          <w:rFonts w:hint="eastAsia"/>
          <w:b/>
          <w:bCs/>
          <w:spacing w:val="-11"/>
          <w:u w:val="none"/>
        </w:rPr>
        <w:t>护理不良事件管理制度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u w:val="none"/>
        </w:rPr>
        <w:t>不良事件发生后，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color w:val="FF0000"/>
          <w:sz w:val="24"/>
          <w:szCs w:val="24"/>
          <w:u w:val="none"/>
        </w:rPr>
        <w:t>护士长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color w:val="000000"/>
          <w:sz w:val="24"/>
          <w:szCs w:val="24"/>
          <w:u w:val="none"/>
        </w:rPr>
        <w:t>应及时在科内反馈，</w:t>
      </w:r>
      <w:r>
        <w:rPr>
          <w:rFonts w:hint="eastAsia" w:ascii="宋体" w:hAnsi="宋体"/>
          <w:sz w:val="24"/>
          <w:szCs w:val="24"/>
          <w:u w:val="none"/>
        </w:rPr>
        <w:t>及时</w:t>
      </w:r>
      <w:r>
        <w:rPr>
          <w:rFonts w:hint="eastAsia" w:ascii="宋体" w:hAnsi="宋体"/>
          <w:color w:val="000000"/>
          <w:sz w:val="24"/>
          <w:szCs w:val="24"/>
          <w:u w:val="none"/>
        </w:rPr>
        <w:t>组织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>本科护士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color w:val="000000"/>
          <w:sz w:val="24"/>
          <w:szCs w:val="24"/>
          <w:u w:val="none"/>
        </w:rPr>
        <w:t>进行讨论、分析原因，制定整改措施。</w:t>
      </w:r>
    </w:p>
    <w:p w14:paraId="6BC3D50E">
      <w:pPr>
        <w:pStyle w:val="3"/>
        <w:numPr>
          <w:numId w:val="0"/>
        </w:numPr>
        <w:spacing w:before="114" w:line="219" w:lineRule="auto"/>
        <w:rPr>
          <w:spacing w:val="2"/>
          <w:u w:val="none"/>
        </w:rPr>
      </w:pPr>
      <w:r>
        <w:rPr>
          <w:rFonts w:hint="eastAsia"/>
          <w:b/>
          <w:bCs/>
          <w:spacing w:val="-9"/>
          <w:u w:val="none"/>
          <w:lang w:val="en-US" w:eastAsia="zh-CN"/>
        </w:rPr>
        <w:t>15.</w:t>
      </w:r>
      <w:r>
        <w:rPr>
          <w:b/>
          <w:bCs/>
          <w:spacing w:val="-9"/>
          <w:u w:val="none"/>
        </w:rPr>
        <w:t>安全输血制度</w:t>
      </w:r>
      <w:r>
        <w:rPr>
          <w:rFonts w:hint="eastAsia"/>
          <w:b/>
          <w:bCs/>
          <w:spacing w:val="-9"/>
          <w:u w:val="none"/>
          <w:lang w:eastAsia="zh-CN"/>
        </w:rPr>
        <w:t>：</w:t>
      </w:r>
      <w:r>
        <w:rPr>
          <w:spacing w:val="3"/>
          <w:u w:val="none"/>
        </w:rPr>
        <w:t>如发生输血反应，立即</w:t>
      </w:r>
      <w:r>
        <w:rPr>
          <w:rFonts w:hint="eastAsia"/>
          <w:spacing w:val="3"/>
          <w:u w:val="none"/>
          <w:lang w:eastAsia="zh-CN"/>
        </w:rPr>
        <w:t>{</w:t>
      </w:r>
      <w:r>
        <w:rPr>
          <w:color w:val="C00000"/>
          <w:spacing w:val="3"/>
          <w:u w:val="none"/>
        </w:rPr>
        <w:t>停止</w:t>
      </w:r>
      <w:r>
        <w:rPr>
          <w:rFonts w:hint="eastAsia"/>
          <w:spacing w:val="3"/>
          <w:u w:val="none"/>
          <w:lang w:eastAsia="zh-CN"/>
        </w:rPr>
        <w:t>}</w:t>
      </w:r>
      <w:r>
        <w:rPr>
          <w:spacing w:val="3"/>
          <w:u w:val="none"/>
        </w:rPr>
        <w:t>输血；通</w:t>
      </w:r>
      <w:r>
        <w:rPr>
          <w:spacing w:val="2"/>
          <w:u w:val="none"/>
        </w:rPr>
        <w:t>知医生和输血科；保留</w:t>
      </w:r>
      <w:r>
        <w:rPr>
          <w:rFonts w:hint="eastAsia"/>
          <w:spacing w:val="2"/>
          <w:u w:val="none"/>
          <w:lang w:eastAsia="zh-CN"/>
        </w:rPr>
        <w:t>{</w:t>
      </w:r>
      <w:r>
        <w:rPr>
          <w:color w:val="C00000"/>
          <w:spacing w:val="2"/>
          <w:u w:val="none"/>
        </w:rPr>
        <w:t>静脉</w:t>
      </w:r>
      <w:r>
        <w:rPr>
          <w:color w:val="C00000"/>
          <w:spacing w:val="-3"/>
          <w:u w:val="none"/>
        </w:rPr>
        <w:t>通路</w:t>
      </w:r>
      <w:r>
        <w:rPr>
          <w:rFonts w:hint="eastAsia"/>
          <w:spacing w:val="-3"/>
          <w:u w:val="none"/>
          <w:lang w:eastAsia="zh-CN"/>
        </w:rPr>
        <w:t>}</w:t>
      </w:r>
      <w:r>
        <w:rPr>
          <w:spacing w:val="-3"/>
          <w:u w:val="none"/>
        </w:rPr>
        <w:t>,输注生理盐水；必要时遵医嘱用药；余血和输血器送输血科。</w:t>
      </w:r>
    </w:p>
    <w:p w14:paraId="4E94EF86">
      <w:pPr>
        <w:pStyle w:val="3"/>
        <w:numPr>
          <w:numId w:val="0"/>
        </w:numPr>
        <w:spacing w:before="114" w:line="219" w:lineRule="auto"/>
        <w:rPr>
          <w:u w:val="none"/>
        </w:rPr>
      </w:pPr>
      <w:r>
        <w:rPr>
          <w:rFonts w:hint="eastAsia"/>
          <w:b/>
          <w:bCs/>
          <w:spacing w:val="-9"/>
          <w:u w:val="none"/>
          <w:lang w:val="en-US" w:eastAsia="zh-CN"/>
        </w:rPr>
        <w:t>16.</w:t>
      </w:r>
      <w:r>
        <w:rPr>
          <w:b/>
          <w:bCs/>
          <w:spacing w:val="-9"/>
          <w:u w:val="none"/>
        </w:rPr>
        <w:t>安全输血制度</w:t>
      </w:r>
      <w:r>
        <w:rPr>
          <w:rFonts w:hint="eastAsia"/>
          <w:b/>
          <w:bCs/>
          <w:spacing w:val="-9"/>
          <w:u w:val="none"/>
          <w:lang w:eastAsia="zh-CN"/>
        </w:rPr>
        <w:t>：</w:t>
      </w:r>
      <w:r>
        <w:rPr>
          <w:u w:val="none"/>
        </w:rPr>
        <w:t>输血护理记录应完整、详细</w:t>
      </w:r>
      <w:r>
        <w:rPr>
          <w:rFonts w:hint="eastAsia"/>
          <w:u w:val="none"/>
          <w:lang w:eastAsia="zh-CN"/>
        </w:rPr>
        <w:t>，</w:t>
      </w:r>
      <w:r>
        <w:rPr>
          <w:u w:val="none"/>
        </w:rPr>
        <w:t>记录时间点至少包括输血</w:t>
      </w:r>
      <w:r>
        <w:rPr>
          <w:rFonts w:hint="eastAsia"/>
          <w:u w:val="none"/>
          <w:lang w:eastAsia="zh-CN"/>
        </w:rPr>
        <w:t>{</w:t>
      </w:r>
      <w:r>
        <w:rPr>
          <w:color w:val="C00000"/>
          <w:u w:val="none"/>
        </w:rPr>
        <w:t>开始</w:t>
      </w:r>
      <w:r>
        <w:rPr>
          <w:rFonts w:hint="eastAsia"/>
          <w:u w:val="none"/>
          <w:lang w:eastAsia="zh-CN"/>
        </w:rPr>
        <w:t>}</w:t>
      </w:r>
      <w:r>
        <w:rPr>
          <w:u w:val="none"/>
        </w:rPr>
        <w:t>时、</w:t>
      </w:r>
      <w:r>
        <w:rPr>
          <w:spacing w:val="14"/>
          <w:u w:val="none"/>
        </w:rPr>
        <w:t xml:space="preserve"> </w:t>
      </w:r>
      <w:r>
        <w:rPr>
          <w:spacing w:val="2"/>
          <w:u w:val="none"/>
        </w:rPr>
        <w:t>输血开始</w:t>
      </w:r>
      <w:r>
        <w:rPr>
          <w:rFonts w:hint="eastAsia"/>
          <w:spacing w:val="2"/>
          <w:u w:val="none"/>
          <w:lang w:eastAsia="zh-CN"/>
        </w:rPr>
        <w:t>{</w:t>
      </w:r>
      <w:r>
        <w:rPr>
          <w:color w:val="C00000"/>
          <w:spacing w:val="2"/>
          <w:u w:val="none"/>
        </w:rPr>
        <w:t>15</w:t>
      </w:r>
      <w:r>
        <w:rPr>
          <w:rFonts w:hint="eastAsia"/>
          <w:spacing w:val="2"/>
          <w:u w:val="none"/>
          <w:lang w:eastAsia="zh-CN"/>
        </w:rPr>
        <w:t>}</w:t>
      </w:r>
      <w:r>
        <w:rPr>
          <w:spacing w:val="2"/>
          <w:u w:val="none"/>
        </w:rPr>
        <w:t>分钟及输血</w:t>
      </w:r>
      <w:r>
        <w:rPr>
          <w:u w:val="none"/>
        </w:rPr>
        <w:t>完成</w:t>
      </w:r>
      <w:r>
        <w:rPr>
          <w:spacing w:val="2"/>
          <w:u w:val="none"/>
        </w:rPr>
        <w:t>时。</w:t>
      </w:r>
    </w:p>
    <w:p w14:paraId="2E6B69FC">
      <w:pPr>
        <w:pStyle w:val="3"/>
        <w:numPr>
          <w:numId w:val="0"/>
        </w:numPr>
        <w:spacing w:before="114" w:line="219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/>
          <w:bCs/>
          <w:spacing w:val="-8"/>
          <w:u w:val="none"/>
          <w:lang w:val="en-US" w:eastAsia="zh-CN"/>
        </w:rPr>
        <w:t>17.</w:t>
      </w:r>
      <w:r>
        <w:rPr>
          <w:b/>
          <w:bCs/>
          <w:spacing w:val="-8"/>
          <w:u w:val="none"/>
        </w:rPr>
        <w:t>口头医嘱管理制度</w:t>
      </w:r>
      <w:r>
        <w:rPr>
          <w:rFonts w:hint="eastAsia"/>
          <w:spacing w:val="3"/>
          <w:u w:val="none"/>
          <w:lang w:eastAsia="zh-CN"/>
        </w:rPr>
        <w:t>：</w:t>
      </w:r>
      <w:r>
        <w:rPr>
          <w:spacing w:val="4"/>
          <w:u w:val="none"/>
        </w:rPr>
        <w:t>抢救结束后医生</w:t>
      </w:r>
      <w:r>
        <w:rPr>
          <w:rFonts w:hint="eastAsia"/>
          <w:spacing w:val="4"/>
          <w:u w:val="none"/>
          <w:lang w:eastAsia="zh-CN"/>
        </w:rPr>
        <w:t>{</w:t>
      </w:r>
      <w:r>
        <w:rPr>
          <w:color w:val="C00000"/>
          <w:spacing w:val="4"/>
          <w:u w:val="none"/>
        </w:rPr>
        <w:t>立即</w:t>
      </w:r>
      <w:r>
        <w:rPr>
          <w:rFonts w:hint="eastAsia"/>
          <w:spacing w:val="4"/>
          <w:u w:val="none"/>
          <w:lang w:eastAsia="zh-CN"/>
        </w:rPr>
        <w:t>}</w:t>
      </w:r>
      <w:r>
        <w:rPr>
          <w:spacing w:val="4"/>
          <w:u w:val="none"/>
        </w:rPr>
        <w:t>补写医嘱，</w:t>
      </w:r>
      <w:r>
        <w:rPr>
          <w:rFonts w:hint="eastAsia"/>
          <w:spacing w:val="4"/>
          <w:u w:val="none"/>
          <w:lang w:eastAsia="zh-CN"/>
        </w:rPr>
        <w:t>{</w:t>
      </w:r>
      <w:r>
        <w:rPr>
          <w:color w:val="FF0000"/>
          <w:spacing w:val="4"/>
          <w:u w:val="none"/>
        </w:rPr>
        <w:t>医护</w:t>
      </w:r>
      <w:r>
        <w:rPr>
          <w:rFonts w:hint="eastAsia"/>
          <w:spacing w:val="4"/>
          <w:u w:val="none"/>
          <w:lang w:eastAsia="zh-CN"/>
        </w:rPr>
        <w:t xml:space="preserve"> }</w:t>
      </w:r>
      <w:r>
        <w:rPr>
          <w:spacing w:val="3"/>
          <w:u w:val="none"/>
        </w:rPr>
        <w:t>共同确认，并及时完成各</w:t>
      </w:r>
      <w:r>
        <w:rPr>
          <w:spacing w:val="-10"/>
          <w:u w:val="none"/>
        </w:rPr>
        <w:t>项记录。</w:t>
      </w:r>
    </w:p>
    <w:p w14:paraId="2F3D4C7D">
      <w:pPr>
        <w:pStyle w:val="3"/>
        <w:numPr>
          <w:numId w:val="0"/>
        </w:numPr>
        <w:spacing w:before="114" w:line="219" w:lineRule="auto"/>
        <w:rPr>
          <w:spacing w:val="3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18.</w:t>
      </w:r>
      <w:r>
        <w:rPr>
          <w:b/>
          <w:bCs/>
          <w:spacing w:val="-11"/>
          <w:u w:val="none"/>
        </w:rPr>
        <w:t>预防跌倒/坠床管理制度及防范措施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spacing w:val="-1"/>
          <w:u w:val="none"/>
        </w:rPr>
        <w:t>住院期间出现病情变化、使用高跌倒风险</w:t>
      </w:r>
      <w:r>
        <w:rPr>
          <w:spacing w:val="-2"/>
          <w:u w:val="none"/>
        </w:rPr>
        <w:t>药物、</w:t>
      </w:r>
      <w:r>
        <w:rPr>
          <w:rFonts w:hint="eastAsia"/>
          <w:spacing w:val="-2"/>
          <w:u w:val="none"/>
          <w:lang w:eastAsia="zh-CN"/>
        </w:rPr>
        <w:t>{</w:t>
      </w:r>
      <w:r>
        <w:rPr>
          <w:color w:val="C00000"/>
          <w:spacing w:val="-2"/>
          <w:u w:val="none"/>
        </w:rPr>
        <w:t>跌倒</w:t>
      </w:r>
      <w:r>
        <w:rPr>
          <w:rFonts w:hint="eastAsia"/>
          <w:spacing w:val="-2"/>
          <w:u w:val="none"/>
          <w:lang w:eastAsia="zh-CN"/>
        </w:rPr>
        <w:t>}</w:t>
      </w:r>
      <w:r>
        <w:rPr>
          <w:spacing w:val="-2"/>
          <w:u w:val="none"/>
        </w:rPr>
        <w:t>后、跌倒高风险患</w:t>
      </w:r>
      <w:r>
        <w:rPr>
          <w:spacing w:val="-11"/>
          <w:u w:val="none"/>
        </w:rPr>
        <w:t>者</w:t>
      </w:r>
      <w:r>
        <w:rPr>
          <w:rFonts w:hint="eastAsia"/>
          <w:spacing w:val="-11"/>
          <w:u w:val="none"/>
          <w:lang w:eastAsia="zh-CN"/>
        </w:rPr>
        <w:t>{</w:t>
      </w:r>
      <w:r>
        <w:rPr>
          <w:color w:val="FF0000"/>
          <w:spacing w:val="-11"/>
          <w:u w:val="none"/>
        </w:rPr>
        <w:t>出院</w:t>
      </w:r>
      <w:r>
        <w:rPr>
          <w:rFonts w:hint="eastAsia"/>
          <w:spacing w:val="-11"/>
          <w:u w:val="none"/>
          <w:lang w:eastAsia="zh-CN"/>
        </w:rPr>
        <w:t xml:space="preserve"> }</w:t>
      </w:r>
      <w:r>
        <w:rPr>
          <w:spacing w:val="-11"/>
          <w:u w:val="none"/>
        </w:rPr>
        <w:t>前，应再次评估。</w:t>
      </w:r>
    </w:p>
    <w:p w14:paraId="63ACABB7">
      <w:pPr>
        <w:pStyle w:val="3"/>
        <w:numPr>
          <w:numId w:val="0"/>
        </w:numPr>
        <w:spacing w:before="114" w:line="219" w:lineRule="auto"/>
        <w:rPr>
          <w:spacing w:val="2"/>
          <w:u w:val="none"/>
        </w:rPr>
      </w:pPr>
      <w:r>
        <w:rPr>
          <w:rFonts w:hint="eastAsia"/>
          <w:b/>
          <w:bCs/>
          <w:spacing w:val="-9"/>
          <w:u w:val="none"/>
          <w:lang w:val="en-US" w:eastAsia="zh-CN"/>
        </w:rPr>
        <w:t>19.</w:t>
      </w:r>
      <w:r>
        <w:rPr>
          <w:b/>
          <w:bCs/>
          <w:spacing w:val="-9"/>
          <w:u w:val="none"/>
        </w:rPr>
        <w:t>安全输血制度</w:t>
      </w:r>
      <w:r>
        <w:rPr>
          <w:rFonts w:hint="eastAsia"/>
          <w:b/>
          <w:bCs/>
          <w:spacing w:val="-9"/>
          <w:u w:val="none"/>
          <w:lang w:eastAsia="zh-CN"/>
        </w:rPr>
        <w:t>：</w:t>
      </w:r>
      <w:r>
        <w:rPr>
          <w:spacing w:val="-1"/>
          <w:u w:val="none"/>
        </w:rPr>
        <w:t>输入血液或血制品中不可加入任何</w:t>
      </w:r>
      <w:r>
        <w:rPr>
          <w:rFonts w:hint="eastAsia"/>
          <w:spacing w:val="-1"/>
          <w:u w:val="none"/>
          <w:lang w:eastAsia="zh-CN"/>
        </w:rPr>
        <w:t>{</w:t>
      </w:r>
      <w:r>
        <w:rPr>
          <w:color w:val="C00000"/>
          <w:spacing w:val="-1"/>
          <w:u w:val="none"/>
        </w:rPr>
        <w:t>药品</w:t>
      </w:r>
      <w:r>
        <w:rPr>
          <w:rFonts w:hint="eastAsia"/>
          <w:spacing w:val="-1"/>
          <w:u w:val="none"/>
          <w:lang w:eastAsia="zh-CN"/>
        </w:rPr>
        <w:t>}</w:t>
      </w:r>
      <w:r>
        <w:rPr>
          <w:spacing w:val="-1"/>
          <w:u w:val="none"/>
        </w:rPr>
        <w:t>、高</w:t>
      </w:r>
      <w:r>
        <w:rPr>
          <w:spacing w:val="-2"/>
          <w:u w:val="none"/>
        </w:rPr>
        <w:t>渗性或低渗性溶液，以</w:t>
      </w:r>
      <w:r>
        <w:rPr>
          <w:spacing w:val="3"/>
          <w:u w:val="none"/>
        </w:rPr>
        <w:t>防血液凝集、</w:t>
      </w:r>
      <w:r>
        <w:rPr>
          <w:rFonts w:hint="eastAsia"/>
          <w:spacing w:val="3"/>
          <w:u w:val="none"/>
          <w:lang w:eastAsia="zh-CN"/>
        </w:rPr>
        <w:t>{</w:t>
      </w:r>
      <w:r>
        <w:rPr>
          <w:color w:val="C00000"/>
          <w:spacing w:val="3"/>
          <w:u w:val="none"/>
        </w:rPr>
        <w:t>溶血</w:t>
      </w:r>
      <w:r>
        <w:rPr>
          <w:rFonts w:hint="eastAsia"/>
          <w:spacing w:val="3"/>
          <w:u w:val="none"/>
          <w:lang w:eastAsia="zh-CN"/>
        </w:rPr>
        <w:t>}</w:t>
      </w:r>
      <w:r>
        <w:rPr>
          <w:spacing w:val="3"/>
          <w:u w:val="none"/>
        </w:rPr>
        <w:t>或血制品损坏。</w:t>
      </w:r>
    </w:p>
    <w:p w14:paraId="303338AE">
      <w:pPr>
        <w:pStyle w:val="3"/>
        <w:numPr>
          <w:numId w:val="0"/>
        </w:numPr>
        <w:spacing w:before="114" w:line="219" w:lineRule="auto"/>
        <w:rPr>
          <w:spacing w:val="3"/>
          <w:u w:val="none"/>
        </w:rPr>
      </w:pPr>
      <w:r>
        <w:rPr>
          <w:rFonts w:hint="eastAsia"/>
          <w:b/>
          <w:bCs/>
          <w:spacing w:val="-12"/>
          <w:u w:val="none"/>
          <w:lang w:val="en-US" w:eastAsia="zh-CN"/>
        </w:rPr>
        <w:t>20.</w:t>
      </w:r>
      <w:r>
        <w:rPr>
          <w:b/>
          <w:bCs/>
          <w:spacing w:val="-12"/>
          <w:u w:val="none"/>
        </w:rPr>
        <w:t>皮肤压力性损伤风险评估登记与报告制度</w:t>
      </w:r>
      <w:r>
        <w:rPr>
          <w:rFonts w:hint="eastAsia"/>
          <w:b/>
          <w:bCs/>
          <w:spacing w:val="-12"/>
          <w:u w:val="none"/>
          <w:lang w:eastAsia="zh-CN"/>
        </w:rPr>
        <w:t>：</w:t>
      </w:r>
      <w:r>
        <w:rPr>
          <w:u w:val="none"/>
        </w:rPr>
        <w:t>凡</w:t>
      </w:r>
      <w:r>
        <w:rPr>
          <w:rFonts w:hint="eastAsia"/>
          <w:u w:val="none"/>
          <w:lang w:eastAsia="zh-CN"/>
        </w:rPr>
        <w:t>{</w:t>
      </w:r>
      <w:r>
        <w:rPr>
          <w:color w:val="C00000"/>
          <w:u w:val="none"/>
        </w:rPr>
        <w:t>新入院</w:t>
      </w:r>
      <w:r>
        <w:rPr>
          <w:rFonts w:hint="eastAsia"/>
          <w:u w:val="none"/>
          <w:lang w:eastAsia="zh-CN"/>
        </w:rPr>
        <w:t>}</w:t>
      </w:r>
      <w:r>
        <w:rPr>
          <w:u w:val="none"/>
        </w:rPr>
        <w:t>患者，护士应使用《</w:t>
      </w:r>
      <w:r>
        <w:rPr>
          <w:rFonts w:ascii="Times New Roman" w:hAnsi="Times New Roman" w:eastAsia="Times New Roman" w:cs="Times New Roman"/>
          <w:u w:val="none"/>
        </w:rPr>
        <w:t>Braden</w:t>
      </w:r>
      <w:r>
        <w:rPr>
          <w:rFonts w:ascii="Times New Roman" w:hAnsi="Times New Roman" w:eastAsia="Times New Roman" w:cs="Times New Roman"/>
          <w:spacing w:val="37"/>
          <w:u w:val="none"/>
        </w:rPr>
        <w:t xml:space="preserve"> </w:t>
      </w:r>
      <w:r>
        <w:rPr>
          <w:rFonts w:ascii="Times New Roman" w:hAnsi="Times New Roman" w:eastAsia="Times New Roman" w:cs="Times New Roman"/>
          <w:u w:val="none"/>
        </w:rPr>
        <w:t>Scale</w:t>
      </w:r>
      <w:r>
        <w:rPr>
          <w:u w:val="none"/>
        </w:rPr>
        <w:t>压力性损伤危险因素评</w:t>
      </w:r>
      <w:r>
        <w:rPr>
          <w:spacing w:val="2"/>
          <w:u w:val="none"/>
        </w:rPr>
        <w:t>估表》在</w:t>
      </w:r>
      <w:r>
        <w:rPr>
          <w:rFonts w:hint="eastAsia"/>
          <w:spacing w:val="2"/>
          <w:u w:val="none"/>
          <w:lang w:eastAsia="zh-CN"/>
        </w:rPr>
        <w:t>{</w:t>
      </w:r>
      <w:r>
        <w:rPr>
          <w:color w:val="C00000"/>
          <w:spacing w:val="2"/>
          <w:u w:val="none"/>
        </w:rPr>
        <w:t>当</w:t>
      </w:r>
      <w:r>
        <w:rPr>
          <w:rFonts w:hint="eastAsia"/>
          <w:spacing w:val="2"/>
          <w:u w:val="none"/>
          <w:lang w:eastAsia="zh-CN"/>
        </w:rPr>
        <w:t>}</w:t>
      </w:r>
      <w:r>
        <w:rPr>
          <w:spacing w:val="2"/>
          <w:u w:val="none"/>
        </w:rPr>
        <w:t>班次完成评估。</w:t>
      </w:r>
    </w:p>
    <w:p w14:paraId="488B3372">
      <w:pPr>
        <w:pStyle w:val="3"/>
        <w:numPr>
          <w:numId w:val="0"/>
        </w:numPr>
        <w:spacing w:before="114" w:line="219" w:lineRule="auto"/>
        <w:rPr>
          <w:b/>
          <w:bCs/>
          <w:spacing w:val="-9"/>
          <w:u w:val="none"/>
        </w:rPr>
      </w:pPr>
      <w:r>
        <w:rPr>
          <w:rFonts w:hint="eastAsia"/>
          <w:b/>
          <w:bCs/>
          <w:spacing w:val="-12"/>
          <w:u w:val="none"/>
          <w:lang w:val="en-US" w:eastAsia="zh-CN"/>
        </w:rPr>
        <w:t>21.</w:t>
      </w:r>
      <w:r>
        <w:rPr>
          <w:b/>
          <w:bCs/>
          <w:spacing w:val="-12"/>
          <w:u w:val="none"/>
        </w:rPr>
        <w:t>皮肤压力性损伤风险评估登记与报告制度</w:t>
      </w:r>
      <w:r>
        <w:rPr>
          <w:rFonts w:hint="eastAsia"/>
          <w:b/>
          <w:bCs/>
          <w:spacing w:val="-12"/>
          <w:u w:val="none"/>
          <w:lang w:eastAsia="zh-CN"/>
        </w:rPr>
        <w:t>：</w:t>
      </w:r>
      <w:r>
        <w:rPr>
          <w:spacing w:val="-4"/>
          <w:sz w:val="27"/>
          <w:szCs w:val="27"/>
          <w:u w:val="none"/>
        </w:rPr>
        <w:t>凡</w:t>
      </w:r>
      <w:r>
        <w:rPr>
          <w:rFonts w:ascii="Times New Roman" w:hAnsi="Times New Roman" w:eastAsia="Times New Roman" w:cs="Times New Roman"/>
          <w:spacing w:val="-4"/>
          <w:sz w:val="27"/>
          <w:szCs w:val="27"/>
          <w:u w:val="none"/>
        </w:rPr>
        <w:t>Braden</w:t>
      </w:r>
      <w:r>
        <w:rPr>
          <w:rFonts w:ascii="Times New Roman" w:hAnsi="Times New Roman" w:eastAsia="Times New Roman" w:cs="Times New Roman"/>
          <w:spacing w:val="41"/>
          <w:sz w:val="27"/>
          <w:szCs w:val="27"/>
          <w:u w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7"/>
          <w:szCs w:val="27"/>
          <w:u w:val="none"/>
        </w:rPr>
        <w:t>Scale</w:t>
      </w:r>
      <w:r>
        <w:rPr>
          <w:spacing w:val="-4"/>
          <w:sz w:val="27"/>
          <w:szCs w:val="27"/>
          <w:u w:val="none"/>
        </w:rPr>
        <w:t>评分≤</w:t>
      </w:r>
      <w:r>
        <w:rPr>
          <w:rFonts w:hint="eastAsia"/>
          <w:spacing w:val="-4"/>
          <w:sz w:val="27"/>
          <w:szCs w:val="27"/>
          <w:u w:val="none"/>
          <w:lang w:eastAsia="zh-CN"/>
        </w:rPr>
        <w:t>{</w:t>
      </w:r>
      <w:r>
        <w:rPr>
          <w:color w:val="C00000"/>
          <w:spacing w:val="-4"/>
          <w:sz w:val="27"/>
          <w:szCs w:val="27"/>
          <w:u w:val="none"/>
        </w:rPr>
        <w:t>18</w:t>
      </w:r>
      <w:r>
        <w:rPr>
          <w:rFonts w:hint="eastAsia"/>
          <w:spacing w:val="-4"/>
          <w:sz w:val="27"/>
          <w:szCs w:val="27"/>
          <w:u w:val="none"/>
          <w:lang w:eastAsia="zh-CN"/>
        </w:rPr>
        <w:t>}</w:t>
      </w:r>
      <w:r>
        <w:rPr>
          <w:spacing w:val="-4"/>
          <w:sz w:val="27"/>
          <w:szCs w:val="27"/>
          <w:u w:val="none"/>
        </w:rPr>
        <w:t>分每周评估，评分≤</w:t>
      </w:r>
      <w:r>
        <w:rPr>
          <w:rFonts w:hint="eastAsia"/>
          <w:spacing w:val="-4"/>
          <w:sz w:val="27"/>
          <w:szCs w:val="27"/>
          <w:u w:val="none"/>
          <w:lang w:eastAsia="zh-CN"/>
        </w:rPr>
        <w:t>{</w:t>
      </w:r>
      <w:r>
        <w:rPr>
          <w:color w:val="C00000"/>
          <w:spacing w:val="-4"/>
          <w:sz w:val="27"/>
          <w:szCs w:val="27"/>
          <w:u w:val="none"/>
        </w:rPr>
        <w:t>12</w:t>
      </w:r>
      <w:r>
        <w:rPr>
          <w:rFonts w:hint="eastAsia"/>
          <w:spacing w:val="-4"/>
          <w:sz w:val="27"/>
          <w:szCs w:val="27"/>
          <w:u w:val="none"/>
          <w:lang w:eastAsia="zh-CN"/>
        </w:rPr>
        <w:t>}</w:t>
      </w:r>
      <w:r>
        <w:rPr>
          <w:spacing w:val="-4"/>
          <w:sz w:val="27"/>
          <w:szCs w:val="27"/>
          <w:u w:val="none"/>
        </w:rPr>
        <w:t>分每日评估，</w:t>
      </w:r>
      <w:r>
        <w:rPr>
          <w:spacing w:val="-2"/>
          <w:u w:val="none"/>
        </w:rPr>
        <w:t>评分≤9分班班评估</w:t>
      </w:r>
      <w:r>
        <w:rPr>
          <w:spacing w:val="-10"/>
          <w:u w:val="none"/>
        </w:rPr>
        <w:t>。</w:t>
      </w:r>
    </w:p>
    <w:p w14:paraId="3C3B0278">
      <w:pPr>
        <w:pStyle w:val="3"/>
        <w:numPr>
          <w:numId w:val="0"/>
        </w:numPr>
        <w:spacing w:before="114" w:line="219" w:lineRule="auto"/>
        <w:rPr>
          <w:spacing w:val="-11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22.</w:t>
      </w:r>
      <w:r>
        <w:rPr>
          <w:rFonts w:hint="eastAsia"/>
          <w:b/>
          <w:bCs/>
          <w:spacing w:val="-11"/>
          <w:u w:val="none"/>
        </w:rPr>
        <w:t>护理不良事件管理制度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u w:val="none"/>
        </w:rPr>
        <w:t>对不良事件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>漏报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color w:val="000000"/>
          <w:sz w:val="24"/>
          <w:szCs w:val="24"/>
          <w:u w:val="none"/>
        </w:rPr>
        <w:t>、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>瞒报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color w:val="000000"/>
          <w:sz w:val="24"/>
          <w:szCs w:val="24"/>
          <w:u w:val="none"/>
        </w:rPr>
        <w:t>的个人或科室，经查实后按医院相关制度进行处罚。</w:t>
      </w:r>
    </w:p>
    <w:p w14:paraId="572B9E66">
      <w:pPr>
        <w:pStyle w:val="3"/>
        <w:numPr>
          <w:numId w:val="0"/>
        </w:numPr>
        <w:spacing w:before="114" w:line="219" w:lineRule="auto"/>
        <w:rPr>
          <w:spacing w:val="-12"/>
          <w:u w:val="none"/>
        </w:rPr>
      </w:pPr>
      <w:r>
        <w:rPr>
          <w:rFonts w:hint="eastAsia"/>
          <w:b/>
          <w:bCs/>
          <w:spacing w:val="-9"/>
          <w:u w:val="none"/>
          <w:lang w:val="en-US" w:eastAsia="zh-CN"/>
        </w:rPr>
        <w:t>23.</w:t>
      </w:r>
      <w:r>
        <w:rPr>
          <w:b/>
          <w:bCs/>
          <w:spacing w:val="-9"/>
          <w:u w:val="none"/>
        </w:rPr>
        <w:t>安全输血制度</w:t>
      </w:r>
      <w:r>
        <w:rPr>
          <w:rFonts w:hint="eastAsia"/>
          <w:b/>
          <w:bCs/>
          <w:spacing w:val="-9"/>
          <w:u w:val="none"/>
          <w:lang w:eastAsia="zh-CN"/>
        </w:rPr>
        <w:t>：</w:t>
      </w:r>
      <w:r>
        <w:rPr>
          <w:spacing w:val="-4"/>
          <w:u w:val="none"/>
        </w:rPr>
        <w:t>取血人员要求为医护人员，携取血箱，</w:t>
      </w:r>
      <w:r>
        <w:rPr>
          <w:spacing w:val="-5"/>
          <w:u w:val="none"/>
        </w:rPr>
        <w:t>凭</w:t>
      </w:r>
      <w:r>
        <w:rPr>
          <w:rFonts w:hint="eastAsia"/>
          <w:spacing w:val="-5"/>
          <w:u w:val="none"/>
          <w:lang w:eastAsia="zh-CN"/>
        </w:rPr>
        <w:t>{</w:t>
      </w:r>
      <w:r>
        <w:rPr>
          <w:color w:val="C00000"/>
          <w:spacing w:val="-5"/>
          <w:u w:val="none"/>
        </w:rPr>
        <w:t>取血通知单</w:t>
      </w:r>
      <w:r>
        <w:rPr>
          <w:rFonts w:hint="eastAsia"/>
          <w:spacing w:val="-5"/>
          <w:u w:val="none"/>
          <w:lang w:eastAsia="zh-CN"/>
        </w:rPr>
        <w:t>}</w:t>
      </w:r>
      <w:r>
        <w:rPr>
          <w:spacing w:val="-5"/>
          <w:u w:val="none"/>
        </w:rPr>
        <w:t>到输血科取血并</w:t>
      </w:r>
      <w:r>
        <w:rPr>
          <w:rFonts w:hint="eastAsia"/>
          <w:spacing w:val="-5"/>
          <w:u w:val="none"/>
          <w:lang w:eastAsia="zh-CN"/>
        </w:rPr>
        <w:t>{</w:t>
      </w:r>
      <w:r>
        <w:rPr>
          <w:color w:val="FF0000"/>
          <w:spacing w:val="-11"/>
          <w:u w:val="none"/>
        </w:rPr>
        <w:t>查对</w:t>
      </w:r>
      <w:r>
        <w:rPr>
          <w:rFonts w:hint="eastAsia"/>
          <w:spacing w:val="-5"/>
          <w:u w:val="none"/>
          <w:lang w:eastAsia="zh-CN"/>
        </w:rPr>
        <w:t xml:space="preserve"> }</w:t>
      </w:r>
      <w:r>
        <w:rPr>
          <w:spacing w:val="-11"/>
          <w:u w:val="none"/>
        </w:rPr>
        <w:t>。</w:t>
      </w:r>
    </w:p>
    <w:p w14:paraId="4540A875">
      <w:pPr>
        <w:pStyle w:val="3"/>
        <w:numPr>
          <w:numId w:val="0"/>
        </w:numPr>
        <w:spacing w:before="114" w:line="219" w:lineRule="auto"/>
        <w:rPr>
          <w:rFonts w:ascii="宋体" w:hAnsi="宋体"/>
          <w:color w:val="000000"/>
          <w:sz w:val="24"/>
          <w:szCs w:val="24"/>
          <w:u w:val="none"/>
        </w:rPr>
      </w:pPr>
      <w:r>
        <w:rPr>
          <w:rFonts w:hint="eastAsia"/>
          <w:b/>
          <w:bCs/>
          <w:spacing w:val="-12"/>
          <w:u w:val="none"/>
          <w:lang w:val="en-US" w:eastAsia="zh-CN"/>
        </w:rPr>
        <w:t>24.</w:t>
      </w:r>
      <w:r>
        <w:rPr>
          <w:b/>
          <w:bCs/>
          <w:spacing w:val="-12"/>
          <w:u w:val="none"/>
        </w:rPr>
        <w:t>安全输血制度</w:t>
      </w:r>
      <w:r>
        <w:rPr>
          <w:rFonts w:hint="eastAsia"/>
          <w:b/>
          <w:bCs/>
          <w:spacing w:val="-12"/>
          <w:u w:val="none"/>
          <w:lang w:eastAsia="zh-CN"/>
        </w:rPr>
        <w:t>：</w:t>
      </w:r>
      <w:r>
        <w:rPr>
          <w:spacing w:val="6"/>
          <w:u w:val="none"/>
        </w:rPr>
        <w:t>抽血交叉标本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一</w:t>
      </w:r>
      <w:r>
        <w:rPr>
          <w:u w:val="none"/>
        </w:rPr>
        <w:t>次只能携带</w:t>
      </w:r>
      <w:r>
        <w:rPr>
          <w:rFonts w:hint="eastAsia"/>
          <w:u w:val="none"/>
          <w:lang w:eastAsia="zh-CN"/>
        </w:rPr>
        <w:t>{</w:t>
      </w:r>
      <w:r>
        <w:rPr>
          <w:color w:val="C00000"/>
          <w:u w:val="none"/>
        </w:rPr>
        <w:t>一</w:t>
      </w:r>
      <w:r>
        <w:rPr>
          <w:rFonts w:hint="eastAsia"/>
          <w:u w:val="none"/>
          <w:lang w:eastAsia="zh-CN"/>
        </w:rPr>
        <w:t>}</w:t>
      </w:r>
      <w:r>
        <w:rPr>
          <w:u w:val="none"/>
        </w:rPr>
        <w:t>名患者血交叉试管、申请单及</w:t>
      </w:r>
      <w:r>
        <w:rPr>
          <w:spacing w:val="-4"/>
          <w:u w:val="none"/>
        </w:rPr>
        <w:t>医嘱执行记录单至该患者处采集。</w:t>
      </w:r>
      <w:r>
        <w:rPr>
          <w:rFonts w:hint="eastAsia"/>
          <w:spacing w:val="-5"/>
          <w:u w:val="none"/>
          <w:lang w:eastAsia="zh-CN"/>
        </w:rPr>
        <w:t>{</w:t>
      </w:r>
      <w:r>
        <w:rPr>
          <w:color w:val="FF0000"/>
          <w:spacing w:val="-4"/>
          <w:u w:val="none"/>
        </w:rPr>
        <w:t>禁止</w:t>
      </w:r>
      <w:r>
        <w:rPr>
          <w:rFonts w:hint="eastAsia"/>
          <w:spacing w:val="-5"/>
          <w:u w:val="none"/>
          <w:lang w:eastAsia="zh-CN"/>
        </w:rPr>
        <w:t>}</w:t>
      </w:r>
      <w:r>
        <w:rPr>
          <w:u w:val="none"/>
        </w:rPr>
        <w:t xml:space="preserve"> </w:t>
      </w:r>
      <w:r>
        <w:rPr>
          <w:color w:val="auto"/>
          <w:spacing w:val="-5"/>
          <w:u w:val="none"/>
        </w:rPr>
        <w:t>同时</w:t>
      </w:r>
      <w:r>
        <w:rPr>
          <w:spacing w:val="-12"/>
          <w:u w:val="none"/>
        </w:rPr>
        <w:t>采集两个人的血标本。</w:t>
      </w:r>
    </w:p>
    <w:p w14:paraId="54960C19">
      <w:pPr>
        <w:pStyle w:val="3"/>
        <w:numPr>
          <w:numId w:val="0"/>
        </w:numPr>
        <w:spacing w:before="114" w:line="219" w:lineRule="auto"/>
        <w:rPr>
          <w:spacing w:val="-11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25.</w:t>
      </w:r>
      <w:r>
        <w:rPr>
          <w:rFonts w:hint="eastAsia"/>
          <w:b/>
          <w:bCs/>
          <w:spacing w:val="-11"/>
          <w:u w:val="none"/>
        </w:rPr>
        <w:t>护理不良事件管理制度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u w:val="none"/>
        </w:rPr>
        <w:t>对当事人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>主动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color w:val="000000"/>
          <w:sz w:val="24"/>
          <w:szCs w:val="24"/>
          <w:u w:val="none"/>
        </w:rPr>
        <w:t>上报不良事件的非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>责任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 xml:space="preserve"> }</w:t>
      </w:r>
      <w:r>
        <w:rPr>
          <w:rFonts w:hint="eastAsia" w:ascii="宋体" w:hAnsi="宋体"/>
          <w:color w:val="000000"/>
          <w:sz w:val="24"/>
          <w:szCs w:val="24"/>
          <w:u w:val="none"/>
        </w:rPr>
        <w:t>事故视情节轻重可减轻或免于处罚。</w:t>
      </w:r>
    </w:p>
    <w:p w14:paraId="3C375EAA">
      <w:pPr>
        <w:pStyle w:val="3"/>
        <w:numPr>
          <w:numId w:val="0"/>
        </w:numPr>
        <w:spacing w:before="114" w:line="219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/>
          <w:bCs/>
          <w:spacing w:val="-12"/>
          <w:u w:val="none"/>
          <w:lang w:val="en-US" w:eastAsia="zh-CN"/>
        </w:rPr>
        <w:t>26.</w:t>
      </w:r>
      <w:r>
        <w:rPr>
          <w:b/>
          <w:bCs/>
          <w:spacing w:val="-12"/>
          <w:u w:val="none"/>
        </w:rPr>
        <w:t>安全输血制度</w:t>
      </w:r>
      <w:r>
        <w:rPr>
          <w:rFonts w:hint="eastAsia"/>
          <w:b/>
          <w:bCs/>
          <w:spacing w:val="-12"/>
          <w:u w:val="none"/>
          <w:lang w:eastAsia="zh-CN"/>
        </w:rPr>
        <w:t>：</w:t>
      </w:r>
      <w:r>
        <w:rPr>
          <w:spacing w:val="-1"/>
          <w:u w:val="none"/>
        </w:rPr>
        <w:t>输血前将血袋内的成分轻轻</w:t>
      </w:r>
      <w:r>
        <w:rPr>
          <w:rFonts w:hint="eastAsia"/>
          <w:spacing w:val="-1"/>
          <w:u w:val="none"/>
          <w:lang w:eastAsia="zh-CN"/>
        </w:rPr>
        <w:t>{</w:t>
      </w:r>
      <w:r>
        <w:rPr>
          <w:color w:val="FF0000"/>
          <w:spacing w:val="-1"/>
          <w:highlight w:val="none"/>
          <w:u w:val="none"/>
        </w:rPr>
        <w:t>混匀</w:t>
      </w:r>
      <w:r>
        <w:rPr>
          <w:rFonts w:hint="eastAsia"/>
          <w:spacing w:val="-1"/>
          <w:u w:val="none"/>
          <w:lang w:eastAsia="zh-CN"/>
        </w:rPr>
        <w:t xml:space="preserve"> }</w:t>
      </w:r>
      <w:r>
        <w:rPr>
          <w:spacing w:val="-1"/>
          <w:u w:val="none"/>
        </w:rPr>
        <w:t>，避免</w:t>
      </w:r>
      <w:r>
        <w:rPr>
          <w:rFonts w:hint="eastAsia"/>
          <w:spacing w:val="-1"/>
          <w:u w:val="none"/>
          <w:lang w:eastAsia="zh-CN"/>
        </w:rPr>
        <w:t>{</w:t>
      </w:r>
      <w:r>
        <w:rPr>
          <w:color w:val="C00000"/>
          <w:spacing w:val="-1"/>
          <w:u w:val="none"/>
        </w:rPr>
        <w:t>剧烈</w:t>
      </w:r>
      <w:r>
        <w:rPr>
          <w:rFonts w:hint="eastAsia"/>
          <w:spacing w:val="-1"/>
          <w:u w:val="none"/>
          <w:lang w:eastAsia="zh-CN"/>
        </w:rPr>
        <w:t>}</w:t>
      </w:r>
      <w:r>
        <w:rPr>
          <w:spacing w:val="-1"/>
          <w:u w:val="none"/>
        </w:rPr>
        <w:t>震荡。血液制品不应加</w:t>
      </w:r>
      <w:r>
        <w:rPr>
          <w:spacing w:val="-11"/>
          <w:u w:val="none"/>
        </w:rPr>
        <w:t>热，不应随意加入其他药物。</w:t>
      </w:r>
    </w:p>
    <w:p w14:paraId="4E316BD7">
      <w:pPr>
        <w:pStyle w:val="3"/>
        <w:numPr>
          <w:numId w:val="0"/>
        </w:numPr>
        <w:spacing w:before="114" w:line="219" w:lineRule="auto"/>
        <w:rPr>
          <w:color w:val="3F1F1F"/>
          <w:spacing w:val="-5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27.</w:t>
      </w:r>
      <w:r>
        <w:rPr>
          <w:rFonts w:hint="eastAsia"/>
          <w:b/>
          <w:bCs/>
          <w:spacing w:val="-11"/>
          <w:u w:val="none"/>
        </w:rPr>
        <w:t>危重患者抢救制度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严格执行危重患者抢救和交接班制度，实行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>{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u w:val="none"/>
          <w:lang w:val="en-US" w:eastAsia="zh-CN" w:bidi="ar"/>
        </w:rPr>
        <w:t>床旁交接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}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班，负责抢救的医护人员要密切观察病情，及时正确做好各种记录并随时向上级医生、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>{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none"/>
          <w:lang w:val="en-US" w:eastAsia="zh-CN" w:bidi="ar"/>
        </w:rPr>
        <w:t>护士长</w:t>
      </w:r>
      <w:r>
        <w:rPr>
          <w:rFonts w:hint="eastAsia" w:cs="宋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}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 xml:space="preserve">汇报病情和抢救执行情况。 </w:t>
      </w:r>
    </w:p>
    <w:p w14:paraId="1E3A7D6D">
      <w:pPr>
        <w:pStyle w:val="3"/>
        <w:numPr>
          <w:numId w:val="0"/>
        </w:numPr>
        <w:spacing w:before="114" w:line="219" w:lineRule="auto"/>
        <w:rPr>
          <w:rFonts w:hint="eastAsia" w:ascii="宋体" w:hAnsi="宋体"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28.</w:t>
      </w:r>
      <w:r>
        <w:rPr>
          <w:b/>
          <w:bCs/>
          <w:spacing w:val="-11"/>
          <w:u w:val="none"/>
        </w:rPr>
        <w:t>管路安全管理制度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color w:val="3F1F1F"/>
          <w:spacing w:val="-2"/>
          <w:u w:val="none"/>
        </w:rPr>
        <w:t>导管安全评估内容包括：标识完整、刻度/深度、固定在位、是否</w:t>
      </w:r>
      <w:r>
        <w:rPr>
          <w:rFonts w:hint="eastAsia"/>
          <w:color w:val="3F1F1F"/>
          <w:spacing w:val="-2"/>
          <w:u w:val="none"/>
          <w:lang w:eastAsia="zh-CN"/>
        </w:rPr>
        <w:t>{</w:t>
      </w:r>
      <w:r>
        <w:rPr>
          <w:color w:val="FF0000"/>
          <w:spacing w:val="-2"/>
          <w:u w:val="none"/>
        </w:rPr>
        <w:t>通</w:t>
      </w:r>
      <w:r>
        <w:rPr>
          <w:color w:val="FF0000"/>
          <w:spacing w:val="-5"/>
          <w:u w:val="none"/>
        </w:rPr>
        <w:t>畅</w:t>
      </w:r>
      <w:r>
        <w:rPr>
          <w:rFonts w:hint="eastAsia"/>
          <w:color w:val="3F1F1F"/>
          <w:spacing w:val="-5"/>
          <w:u w:val="none"/>
          <w:lang w:eastAsia="zh-CN"/>
        </w:rPr>
        <w:t>}</w:t>
      </w:r>
      <w:r>
        <w:rPr>
          <w:color w:val="3F1F1F"/>
          <w:spacing w:val="-5"/>
          <w:u w:val="none"/>
        </w:rPr>
        <w:t>、引流液的色泽</w:t>
      </w:r>
      <w:r>
        <w:rPr>
          <w:color w:val="3F1F1F"/>
          <w:spacing w:val="-2"/>
          <w:u w:val="none"/>
        </w:rPr>
        <w:t>、性质、量、味以</w:t>
      </w:r>
      <w:r>
        <w:rPr>
          <w:color w:val="3F1F1F"/>
          <w:spacing w:val="-5"/>
          <w:u w:val="none"/>
        </w:rPr>
        <w:t>及</w:t>
      </w:r>
      <w:r>
        <w:rPr>
          <w:rFonts w:hint="eastAsia"/>
          <w:color w:val="3F1F1F"/>
          <w:spacing w:val="-5"/>
          <w:u w:val="none"/>
          <w:lang w:eastAsia="zh-CN"/>
        </w:rPr>
        <w:t>{</w:t>
      </w:r>
      <w:r>
        <w:rPr>
          <w:color w:val="FF0000"/>
          <w:spacing w:val="-5"/>
          <w:highlight w:val="none"/>
          <w:u w:val="none"/>
        </w:rPr>
        <w:t>局部皮肤</w:t>
      </w:r>
      <w:r>
        <w:rPr>
          <w:rFonts w:hint="eastAsia"/>
          <w:color w:val="3F1F1F"/>
          <w:spacing w:val="-5"/>
          <w:u w:val="none"/>
          <w:lang w:eastAsia="zh-CN"/>
        </w:rPr>
        <w:t xml:space="preserve"> }</w:t>
      </w:r>
      <w:r>
        <w:rPr>
          <w:color w:val="3F1F1F"/>
          <w:spacing w:val="-5"/>
          <w:u w:val="none"/>
        </w:rPr>
        <w:t>。</w:t>
      </w:r>
    </w:p>
    <w:p w14:paraId="16D274CC">
      <w:pPr>
        <w:pStyle w:val="3"/>
        <w:numPr>
          <w:numId w:val="0"/>
        </w:numPr>
        <w:spacing w:before="114" w:line="219" w:lineRule="auto"/>
        <w:rPr>
          <w:rFonts w:ascii="宋体" w:hAnsi="宋体"/>
          <w:color w:val="000000"/>
          <w:sz w:val="24"/>
          <w:szCs w:val="24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29.</w:t>
      </w:r>
      <w:r>
        <w:rPr>
          <w:rFonts w:hint="eastAsia"/>
          <w:b/>
          <w:bCs/>
          <w:spacing w:val="-11"/>
          <w:u w:val="none"/>
        </w:rPr>
        <w:t>护士值班、交接班制度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/>
          <w:bCs/>
          <w:color w:val="auto"/>
          <w:sz w:val="24"/>
          <w:szCs w:val="24"/>
          <w:u w:val="none"/>
        </w:rPr>
        <w:t>重点内容：特殊检查及治疗、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{</w:t>
      </w:r>
      <w:r>
        <w:rPr>
          <w:rFonts w:hint="eastAsia" w:ascii="宋体" w:hAnsi="宋体"/>
          <w:bCs/>
          <w:color w:val="C00000"/>
          <w:sz w:val="24"/>
          <w:szCs w:val="24"/>
          <w:u w:val="none"/>
        </w:rPr>
        <w:t>特殊用药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}</w:t>
      </w:r>
      <w:r>
        <w:rPr>
          <w:rFonts w:hint="eastAsia" w:ascii="宋体" w:hAnsi="宋体"/>
          <w:bCs/>
          <w:color w:val="auto"/>
          <w:sz w:val="24"/>
          <w:szCs w:val="24"/>
          <w:u w:val="none"/>
        </w:rPr>
        <w:t>、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{</w:t>
      </w:r>
      <w:r>
        <w:rPr>
          <w:rFonts w:hint="eastAsia" w:ascii="宋体" w:hAnsi="宋体"/>
          <w:bCs/>
          <w:color w:val="C00000"/>
          <w:sz w:val="24"/>
          <w:szCs w:val="24"/>
          <w:u w:val="none"/>
        </w:rPr>
        <w:t>管路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}</w:t>
      </w:r>
      <w:r>
        <w:rPr>
          <w:rFonts w:hint="eastAsia" w:ascii="宋体" w:hAnsi="宋体"/>
          <w:bCs/>
          <w:color w:val="auto"/>
          <w:sz w:val="24"/>
          <w:szCs w:val="24"/>
          <w:u w:val="none"/>
        </w:rPr>
        <w:t>、皮肤、基础及专科护理完成情况。</w:t>
      </w:r>
    </w:p>
    <w:p w14:paraId="11CB33A6">
      <w:pPr>
        <w:pStyle w:val="3"/>
        <w:numPr>
          <w:numId w:val="0"/>
        </w:numPr>
        <w:spacing w:before="114" w:line="219" w:lineRule="auto"/>
        <w:rPr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30.</w:t>
      </w:r>
      <w:r>
        <w:rPr>
          <w:rFonts w:hint="eastAsia"/>
          <w:b/>
          <w:bCs/>
          <w:spacing w:val="-11"/>
          <w:u w:val="none"/>
        </w:rPr>
        <w:t>护理不良事件管理制度</w:t>
      </w:r>
      <w:r>
        <w:rPr>
          <w:rFonts w:hint="eastAsia"/>
          <w:b/>
          <w:bCs/>
          <w:spacing w:val="-11"/>
          <w:u w:val="none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u w:val="none"/>
        </w:rPr>
        <w:t>凡患者在门、急诊和住院期间发生的任何意外或缺陷，科室需于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 xml:space="preserve"> 24 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}</w:t>
      </w:r>
      <w:r>
        <w:rPr>
          <w:rFonts w:hint="eastAsia" w:ascii="宋体" w:hAnsi="宋体"/>
          <w:color w:val="000000"/>
          <w:sz w:val="24"/>
          <w:szCs w:val="24"/>
          <w:u w:val="none"/>
        </w:rPr>
        <w:t>小时内主动上报，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{</w:t>
      </w:r>
      <w:r>
        <w:rPr>
          <w:rFonts w:hint="eastAsia" w:ascii="宋体" w:hAnsi="宋体"/>
          <w:color w:val="C00000"/>
          <w:sz w:val="24"/>
          <w:szCs w:val="24"/>
          <w:u w:val="none"/>
        </w:rPr>
        <w:t>48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}</w:t>
      </w:r>
      <w:r>
        <w:rPr>
          <w:rFonts w:hint="eastAsia" w:ascii="宋体" w:hAnsi="宋体"/>
          <w:color w:val="000000"/>
          <w:sz w:val="24"/>
          <w:szCs w:val="24"/>
          <w:u w:val="none"/>
        </w:rPr>
        <w:t>小时内填写不良事件报告单上报护理部，重大事件等需要紧急处理的情况，应立即报告。</w:t>
      </w:r>
    </w:p>
    <w:p w14:paraId="47FA81B3">
      <w:pPr>
        <w:pStyle w:val="3"/>
        <w:numPr>
          <w:numId w:val="0"/>
        </w:numPr>
        <w:spacing w:before="114" w:line="219" w:lineRule="auto"/>
        <w:rPr>
          <w:rFonts w:hint="eastAsia" w:ascii="宋体" w:hAnsi="宋体"/>
          <w:sz w:val="24"/>
          <w:u w:val="none"/>
        </w:rPr>
      </w:pPr>
      <w:r>
        <w:rPr>
          <w:rFonts w:hint="eastAsia"/>
          <w:b/>
          <w:bCs/>
          <w:spacing w:val="-8"/>
          <w:u w:val="none"/>
          <w:lang w:val="en-US" w:eastAsia="zh-CN"/>
        </w:rPr>
        <w:t>31.</w:t>
      </w:r>
      <w:r>
        <w:rPr>
          <w:b/>
          <w:bCs/>
          <w:spacing w:val="-8"/>
          <w:u w:val="none"/>
        </w:rPr>
        <w:t>急救车管理制度</w:t>
      </w:r>
      <w:r>
        <w:rPr>
          <w:rFonts w:hint="eastAsia"/>
          <w:b/>
          <w:bCs/>
          <w:spacing w:val="-8"/>
          <w:u w:val="none"/>
          <w:lang w:val="en-US" w:eastAsia="zh-CN"/>
        </w:rPr>
        <w:t>:</w:t>
      </w:r>
      <w:r>
        <w:rPr>
          <w:spacing w:val="-5"/>
          <w:u w:val="none"/>
        </w:rPr>
        <w:t>实行药品及物品失效期预警登记制度，</w:t>
      </w:r>
      <w:r>
        <w:rPr>
          <w:spacing w:val="-6"/>
          <w:u w:val="none"/>
        </w:rPr>
        <w:t>设制急救车药品、必备品的一览</w:t>
      </w:r>
      <w:r>
        <w:rPr>
          <w:u w:val="none"/>
        </w:rPr>
        <w:t xml:space="preserve"> </w:t>
      </w:r>
      <w:r>
        <w:rPr>
          <w:spacing w:val="-2"/>
          <w:u w:val="none"/>
        </w:rPr>
        <w:t>表，护士在检查药品时如发有效期</w:t>
      </w:r>
      <w:r>
        <w:rPr>
          <w:rFonts w:hint="eastAsia"/>
          <w:spacing w:val="-2"/>
          <w:u w:val="none"/>
          <w:lang w:eastAsia="zh-CN"/>
        </w:rPr>
        <w:t>{</w:t>
      </w:r>
      <w:r>
        <w:rPr>
          <w:color w:val="C00000"/>
          <w:spacing w:val="-2"/>
          <w:u w:val="none"/>
        </w:rPr>
        <w:t>6</w:t>
      </w:r>
      <w:r>
        <w:rPr>
          <w:rFonts w:hint="eastAsia"/>
          <w:spacing w:val="-2"/>
          <w:u w:val="none"/>
          <w:lang w:eastAsia="zh-CN"/>
        </w:rPr>
        <w:t>}</w:t>
      </w:r>
      <w:r>
        <w:rPr>
          <w:spacing w:val="-2"/>
          <w:u w:val="none"/>
        </w:rPr>
        <w:t>个月内的药品、物品，即</w:t>
      </w:r>
      <w:r>
        <w:rPr>
          <w:spacing w:val="-3"/>
          <w:u w:val="none"/>
        </w:rPr>
        <w:t>在相应位置用</w:t>
      </w:r>
      <w:r>
        <w:rPr>
          <w:rFonts w:hint="eastAsia"/>
          <w:spacing w:val="-5"/>
          <w:u w:val="none"/>
          <w:lang w:eastAsia="zh-CN"/>
        </w:rPr>
        <w:t>{</w:t>
      </w:r>
      <w:r>
        <w:rPr>
          <w:color w:val="C00000"/>
          <w:spacing w:val="-5"/>
          <w:u w:val="none"/>
        </w:rPr>
        <w:t>红</w:t>
      </w:r>
      <w:r>
        <w:rPr>
          <w:rFonts w:hint="eastAsia"/>
          <w:spacing w:val="-5"/>
          <w:u w:val="none"/>
          <w:lang w:eastAsia="zh-CN"/>
        </w:rPr>
        <w:t>}</w:t>
      </w:r>
      <w:r>
        <w:rPr>
          <w:spacing w:val="-5"/>
          <w:u w:val="none"/>
        </w:rPr>
        <w:t>色标识粘贴提示，以便优先使用或进一步处理。</w:t>
      </w:r>
    </w:p>
    <w:p w14:paraId="072248F1">
      <w:pPr>
        <w:pStyle w:val="3"/>
        <w:numPr>
          <w:numId w:val="0"/>
        </w:numPr>
        <w:spacing w:before="114" w:line="219" w:lineRule="auto"/>
        <w:rPr>
          <w:rFonts w:hint="eastAsia" w:ascii="宋体" w:hAnsi="宋体"/>
          <w:sz w:val="24"/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32.</w:t>
      </w:r>
      <w:r>
        <w:rPr>
          <w:rFonts w:hint="eastAsia"/>
          <w:b/>
          <w:bCs/>
          <w:spacing w:val="-11"/>
          <w:u w:val="none"/>
        </w:rPr>
        <w:t>护士值班、交接班制度</w:t>
      </w:r>
      <w:r>
        <w:rPr>
          <w:rFonts w:hint="eastAsia"/>
          <w:b/>
          <w:bCs/>
          <w:spacing w:val="-11"/>
          <w:u w:val="none"/>
          <w:lang w:val="en-US" w:eastAsia="zh-CN"/>
        </w:rPr>
        <w:t>:</w:t>
      </w:r>
      <w:r>
        <w:rPr>
          <w:rFonts w:hint="eastAsia"/>
          <w:b/>
          <w:bCs/>
          <w:spacing w:val="-11"/>
          <w:u w:val="none"/>
        </w:rPr>
        <w:t>护士值班</w:t>
      </w:r>
      <w:r>
        <w:rPr>
          <w:rFonts w:hint="eastAsia" w:ascii="宋体" w:hAnsi="宋体"/>
          <w:sz w:val="24"/>
          <w:u w:val="none"/>
        </w:rPr>
        <w:t>严禁值班人员在值班时间</w:t>
      </w:r>
      <w:r>
        <w:rPr>
          <w:rFonts w:hint="eastAsia"/>
          <w:sz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u w:val="none"/>
        </w:rPr>
        <w:t>会客</w:t>
      </w:r>
      <w:r>
        <w:rPr>
          <w:rFonts w:hint="eastAsia"/>
          <w:sz w:val="24"/>
          <w:u w:val="none"/>
          <w:lang w:eastAsia="zh-CN"/>
        </w:rPr>
        <w:t xml:space="preserve"> }</w:t>
      </w:r>
      <w:r>
        <w:rPr>
          <w:rFonts w:hint="eastAsia" w:ascii="宋体" w:hAnsi="宋体"/>
          <w:sz w:val="24"/>
          <w:u w:val="none"/>
        </w:rPr>
        <w:t>，不做与工作无关的事情。值班时间严禁</w:t>
      </w:r>
      <w:r>
        <w:rPr>
          <w:rFonts w:hint="eastAsia"/>
          <w:sz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u w:val="none"/>
        </w:rPr>
        <w:t>集体用餐</w:t>
      </w:r>
      <w:r>
        <w:rPr>
          <w:rFonts w:hint="eastAsia"/>
          <w:sz w:val="24"/>
          <w:u w:val="none"/>
          <w:lang w:eastAsia="zh-CN"/>
        </w:rPr>
        <w:t xml:space="preserve"> }</w:t>
      </w:r>
      <w:r>
        <w:rPr>
          <w:rFonts w:hint="eastAsia" w:ascii="宋体" w:hAnsi="宋体"/>
          <w:sz w:val="24"/>
          <w:u w:val="none"/>
        </w:rPr>
        <w:t>。值班用餐时应有人在岗值守。</w:t>
      </w:r>
    </w:p>
    <w:p w14:paraId="1CE85EA5">
      <w:pPr>
        <w:pStyle w:val="3"/>
        <w:numPr>
          <w:numId w:val="0"/>
        </w:numPr>
        <w:spacing w:before="114" w:line="219" w:lineRule="auto"/>
        <w:rPr>
          <w:u w:val="none"/>
        </w:rPr>
      </w:pPr>
      <w:r>
        <w:rPr>
          <w:rFonts w:hint="eastAsia"/>
          <w:b/>
          <w:bCs/>
          <w:spacing w:val="-11"/>
          <w:u w:val="none"/>
          <w:lang w:val="en-US" w:eastAsia="zh-CN"/>
        </w:rPr>
        <w:t>33.</w:t>
      </w:r>
      <w:r>
        <w:rPr>
          <w:b/>
          <w:bCs/>
          <w:spacing w:val="-11"/>
          <w:u w:val="none"/>
        </w:rPr>
        <w:t>管路安全管理制度</w:t>
      </w:r>
      <w:r>
        <w:rPr>
          <w:rFonts w:hint="eastAsia"/>
          <w:b/>
          <w:bCs/>
          <w:spacing w:val="-11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u w:val="none"/>
        </w:rPr>
        <w:t>根据管道的风险程度，高危导管至少每</w:t>
      </w:r>
      <w:r>
        <w:rPr>
          <w:rFonts w:hint="eastAsia"/>
          <w:sz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u w:val="none"/>
        </w:rPr>
        <w:t>4</w:t>
      </w:r>
      <w:r>
        <w:rPr>
          <w:rFonts w:hint="eastAsia"/>
          <w:sz w:val="24"/>
          <w:u w:val="none"/>
          <w:lang w:eastAsia="zh-CN"/>
        </w:rPr>
        <w:t>}</w:t>
      </w:r>
      <w:r>
        <w:rPr>
          <w:rFonts w:hint="eastAsia" w:ascii="宋体" w:hAnsi="宋体"/>
          <w:sz w:val="24"/>
          <w:u w:val="none"/>
        </w:rPr>
        <w:t>小时评估一次，中危导管每</w:t>
      </w:r>
      <w:r>
        <w:rPr>
          <w:rFonts w:hint="eastAsia"/>
          <w:sz w:val="24"/>
          <w:u w:val="none"/>
          <w:lang w:eastAsia="zh-CN"/>
        </w:rPr>
        <w:t>{</w:t>
      </w:r>
      <w:r>
        <w:rPr>
          <w:rFonts w:hint="eastAsia" w:ascii="宋体" w:hAnsi="宋体"/>
          <w:color w:val="C00000"/>
          <w:sz w:val="24"/>
          <w:u w:val="none"/>
        </w:rPr>
        <w:t>班</w:t>
      </w:r>
      <w:r>
        <w:rPr>
          <w:rFonts w:hint="eastAsia"/>
          <w:sz w:val="24"/>
          <w:u w:val="none"/>
          <w:lang w:eastAsia="zh-CN"/>
        </w:rPr>
        <w:t>}</w:t>
      </w:r>
      <w:r>
        <w:rPr>
          <w:rFonts w:hint="eastAsia" w:ascii="宋体" w:hAnsi="宋体"/>
          <w:sz w:val="24"/>
          <w:u w:val="none"/>
        </w:rPr>
        <w:t>评估一次，低危导管每日评估一次，依据护理文书书写要求做好记录。</w:t>
      </w:r>
    </w:p>
    <w:p w14:paraId="4BCEAC5C">
      <w:pPr>
        <w:pStyle w:val="3"/>
        <w:numPr>
          <w:numId w:val="0"/>
        </w:numPr>
        <w:spacing w:before="114" w:line="219" w:lineRule="auto"/>
        <w:rPr>
          <w:u w:val="none"/>
        </w:rPr>
      </w:pPr>
      <w:r>
        <w:rPr>
          <w:rFonts w:hint="eastAsia"/>
          <w:b/>
          <w:bCs/>
          <w:spacing w:val="-5"/>
          <w:u w:val="none"/>
          <w:lang w:val="en-US" w:eastAsia="zh-CN"/>
        </w:rPr>
        <w:t>34.</w:t>
      </w:r>
      <w:r>
        <w:rPr>
          <w:b/>
          <w:bCs/>
          <w:spacing w:val="-5"/>
          <w:u w:val="none"/>
        </w:rPr>
        <w:t>安全用药管理制度</w:t>
      </w:r>
      <w:r>
        <w:rPr>
          <w:rFonts w:hint="eastAsia"/>
          <w:b/>
          <w:bCs/>
          <w:spacing w:val="-5"/>
          <w:u w:val="none"/>
          <w:lang w:val="en-US" w:eastAsia="zh-CN"/>
        </w:rPr>
        <w:t>:</w:t>
      </w:r>
      <w:r>
        <w:rPr>
          <w:spacing w:val="8"/>
          <w:u w:val="none"/>
        </w:rPr>
        <w:t>药物配伍禁忌管理要求严</w:t>
      </w:r>
      <w:r>
        <w:rPr>
          <w:spacing w:val="9"/>
          <w:u w:val="none"/>
        </w:rPr>
        <w:t>格执行注射器</w:t>
      </w:r>
      <w:r>
        <w:rPr>
          <w:rFonts w:hint="eastAsia"/>
          <w:spacing w:val="9"/>
          <w:u w:val="none"/>
          <w:lang w:eastAsia="zh-CN"/>
        </w:rPr>
        <w:t>{</w:t>
      </w:r>
      <w:r>
        <w:rPr>
          <w:color w:val="C00000"/>
          <w:spacing w:val="9"/>
          <w:u w:val="none"/>
        </w:rPr>
        <w:t>单用</w:t>
      </w:r>
      <w:r>
        <w:rPr>
          <w:rFonts w:hint="eastAsia"/>
          <w:spacing w:val="9"/>
          <w:u w:val="none"/>
          <w:lang w:eastAsia="zh-CN"/>
        </w:rPr>
        <w:t>}</w:t>
      </w:r>
      <w:r>
        <w:rPr>
          <w:spacing w:val="9"/>
          <w:u w:val="none"/>
        </w:rPr>
        <w:t>制度，以避</w:t>
      </w:r>
      <w:r>
        <w:rPr>
          <w:spacing w:val="8"/>
          <w:u w:val="none"/>
        </w:rPr>
        <w:t>免注射器</w:t>
      </w:r>
      <w:r>
        <w:rPr>
          <w:spacing w:val="9"/>
          <w:u w:val="none"/>
        </w:rPr>
        <w:t>内</w:t>
      </w:r>
      <w:r>
        <w:rPr>
          <w:spacing w:val="8"/>
          <w:u w:val="none"/>
        </w:rPr>
        <w:t>残留药液与所配</w:t>
      </w:r>
      <w:r>
        <w:rPr>
          <w:spacing w:val="-11"/>
          <w:u w:val="none"/>
        </w:rPr>
        <w:t>制药物之间产生</w:t>
      </w:r>
      <w:r>
        <w:rPr>
          <w:rFonts w:hint="eastAsia"/>
          <w:spacing w:val="-11"/>
          <w:u w:val="none"/>
          <w:lang w:val="en-US" w:eastAsia="zh-CN"/>
        </w:rPr>
        <w:t>{</w:t>
      </w:r>
      <w:r>
        <w:rPr>
          <w:color w:val="FF0000"/>
          <w:spacing w:val="-11"/>
          <w:highlight w:val="none"/>
          <w:u w:val="none"/>
        </w:rPr>
        <w:t>配伍</w:t>
      </w:r>
      <w:r>
        <w:rPr>
          <w:rFonts w:hint="eastAsia"/>
          <w:spacing w:val="-11"/>
          <w:u w:val="none"/>
          <w:lang w:val="en-US" w:eastAsia="zh-CN"/>
        </w:rPr>
        <w:t>}</w:t>
      </w:r>
      <w:r>
        <w:rPr>
          <w:spacing w:val="-11"/>
          <w:u w:val="none"/>
        </w:rPr>
        <w:t>反应。</w:t>
      </w:r>
    </w:p>
    <w:p w14:paraId="4B900885">
      <w:pPr>
        <w:pStyle w:val="3"/>
        <w:numPr>
          <w:numId w:val="0"/>
        </w:numPr>
        <w:spacing w:before="114" w:line="219" w:lineRule="auto"/>
        <w:rPr>
          <w:u w:val="none"/>
        </w:rPr>
      </w:pPr>
      <w:r>
        <w:rPr>
          <w:rFonts w:hint="eastAsia"/>
          <w:b/>
          <w:bCs/>
          <w:spacing w:val="-8"/>
          <w:u w:val="none"/>
          <w:lang w:val="en-US" w:eastAsia="zh-CN"/>
        </w:rPr>
        <w:t>35.</w:t>
      </w:r>
      <w:bookmarkStart w:id="0" w:name="_GoBack"/>
      <w:bookmarkEnd w:id="0"/>
      <w:r>
        <w:rPr>
          <w:rFonts w:hint="eastAsia"/>
          <w:b/>
          <w:bCs/>
          <w:spacing w:val="-8"/>
          <w:u w:val="none"/>
          <w:lang w:eastAsia="zh-CN"/>
        </w:rPr>
        <w:t>医嘱</w:t>
      </w:r>
      <w:r>
        <w:rPr>
          <w:b/>
          <w:bCs/>
          <w:spacing w:val="-8"/>
          <w:u w:val="none"/>
        </w:rPr>
        <w:t>执行制度</w:t>
      </w:r>
      <w:r>
        <w:rPr>
          <w:rFonts w:hint="eastAsia"/>
          <w:b/>
          <w:bCs/>
          <w:spacing w:val="-8"/>
          <w:u w:val="none"/>
          <w:lang w:val="en-US" w:eastAsia="zh-CN"/>
        </w:rPr>
        <w:t>:</w:t>
      </w:r>
      <w:r>
        <w:rPr>
          <w:spacing w:val="1"/>
          <w:u w:val="none"/>
        </w:rPr>
        <w:t>终审核对：检查本页医嘱</w:t>
      </w:r>
      <w:r>
        <w:rPr>
          <w:rFonts w:hint="eastAsia"/>
          <w:spacing w:val="1"/>
          <w:u w:val="none"/>
          <w:lang w:eastAsia="zh-CN"/>
        </w:rPr>
        <w:t>{</w:t>
      </w:r>
      <w:r>
        <w:rPr>
          <w:color w:val="C00000"/>
          <w:spacing w:val="1"/>
          <w:u w:val="none"/>
        </w:rPr>
        <w:t>完全</w:t>
      </w:r>
      <w:r>
        <w:rPr>
          <w:rFonts w:hint="eastAsia"/>
          <w:spacing w:val="1"/>
          <w:u w:val="none"/>
          <w:lang w:eastAsia="zh-CN"/>
        </w:rPr>
        <w:t>}</w:t>
      </w:r>
      <w:r>
        <w:rPr>
          <w:spacing w:val="1"/>
          <w:u w:val="none"/>
        </w:rPr>
        <w:t>执行</w:t>
      </w:r>
      <w:r>
        <w:rPr>
          <w:rFonts w:hint="eastAsia"/>
          <w:spacing w:val="1"/>
          <w:u w:val="none"/>
          <w:lang w:val="en-US" w:eastAsia="zh-CN"/>
        </w:rPr>
        <w:t>{</w:t>
      </w:r>
      <w:r>
        <w:rPr>
          <w:color w:val="FF0000"/>
          <w:spacing w:val="1"/>
          <w:u w:val="none"/>
        </w:rPr>
        <w:t>完毕</w:t>
      </w:r>
      <w:r>
        <w:rPr>
          <w:rFonts w:hint="eastAsia"/>
          <w:spacing w:val="1"/>
          <w:u w:val="none"/>
          <w:lang w:val="en-US" w:eastAsia="zh-CN"/>
        </w:rPr>
        <w:t>}</w:t>
      </w:r>
      <w:r>
        <w:rPr>
          <w:spacing w:val="1"/>
          <w:u w:val="none"/>
        </w:rPr>
        <w:t>方可签名。</w:t>
      </w:r>
    </w:p>
    <w:p w14:paraId="17E2501C">
      <w:pPr>
        <w:pStyle w:val="3"/>
        <w:numPr>
          <w:ilvl w:val="0"/>
          <w:numId w:val="0"/>
        </w:numPr>
        <w:spacing w:line="225" w:lineRule="auto"/>
        <w:ind w:right="26" w:rightChars="0"/>
        <w:rPr>
          <w:rFonts w:hint="default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EDE38E9">
      <w:pPr>
        <w:pStyle w:val="3"/>
        <w:spacing w:line="240" w:lineRule="auto"/>
        <w:ind w:left="0"/>
        <w:jc w:val="center"/>
        <w:outlineLvl w:val="0"/>
        <w:rPr>
          <w:b/>
          <w:bCs/>
          <w:spacing w:val="-1"/>
          <w:sz w:val="33"/>
          <w:szCs w:val="33"/>
          <w:u w:val="none"/>
        </w:rPr>
      </w:pPr>
    </w:p>
    <w:p w14:paraId="59BBFCBF">
      <w:pPr>
        <w:pStyle w:val="3"/>
        <w:numPr>
          <w:ilvl w:val="0"/>
          <w:numId w:val="0"/>
        </w:numPr>
        <w:spacing w:line="225" w:lineRule="auto"/>
        <w:ind w:right="26" w:rightChars="0"/>
        <w:rPr>
          <w:rFonts w:hint="default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DI2M2Q5ZWU3NDA0Mjc4N2E3MjAzNjMwYTcwMGQifQ=="/>
  </w:docVars>
  <w:rsids>
    <w:rsidRoot w:val="4B113CCA"/>
    <w:rsid w:val="05033F38"/>
    <w:rsid w:val="0FB457A0"/>
    <w:rsid w:val="163A2FC4"/>
    <w:rsid w:val="1A732F49"/>
    <w:rsid w:val="1C8B785C"/>
    <w:rsid w:val="1F6D10E7"/>
    <w:rsid w:val="202F4192"/>
    <w:rsid w:val="22230DB0"/>
    <w:rsid w:val="22A7378F"/>
    <w:rsid w:val="23B402AC"/>
    <w:rsid w:val="29FB0865"/>
    <w:rsid w:val="2E5F77E6"/>
    <w:rsid w:val="34384B8F"/>
    <w:rsid w:val="35B75F88"/>
    <w:rsid w:val="3AFA2B6A"/>
    <w:rsid w:val="3F850146"/>
    <w:rsid w:val="40D519B8"/>
    <w:rsid w:val="42DE4C95"/>
    <w:rsid w:val="49787384"/>
    <w:rsid w:val="4B113CCA"/>
    <w:rsid w:val="4F5C6DE5"/>
    <w:rsid w:val="4F5D14F6"/>
    <w:rsid w:val="4FA17293"/>
    <w:rsid w:val="52AA2CA4"/>
    <w:rsid w:val="56DC53F6"/>
    <w:rsid w:val="5F441D8B"/>
    <w:rsid w:val="61642270"/>
    <w:rsid w:val="63554566"/>
    <w:rsid w:val="73FB4CB6"/>
    <w:rsid w:val="74AE3AD6"/>
    <w:rsid w:val="75652C08"/>
    <w:rsid w:val="784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toc 8"/>
    <w:basedOn w:val="1"/>
    <w:next w:val="1"/>
    <w:qFormat/>
    <w:uiPriority w:val="39"/>
    <w:pPr>
      <w:ind w:left="2940" w:leftChars="1400"/>
    </w:pPr>
  </w:style>
  <w:style w:type="paragraph" w:styleId="5">
    <w:name w:val="List 5"/>
    <w:basedOn w:val="1"/>
    <w:qFormat/>
    <w:uiPriority w:val="0"/>
    <w:pPr>
      <w:ind w:left="100" w:leftChars="800" w:hanging="200" w:hangingChars="200"/>
    </w:pPr>
  </w:style>
  <w:style w:type="paragraph" w:styleId="8">
    <w:name w:val="List Paragraph"/>
    <w:basedOn w:val="1"/>
    <w:qFormat/>
    <w:uiPriority w:val="34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2091</Words>
  <Characters>2195</Characters>
  <Lines>0</Lines>
  <Paragraphs>0</Paragraphs>
  <TotalTime>24</TotalTime>
  <ScaleCrop>false</ScaleCrop>
  <LinksUpToDate>false</LinksUpToDate>
  <CharactersWithSpaces>2234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2024-11-04T12:05:00Z</dcterms:created>
  <dc:creator>婷姐儿</dc:creator>
  <cp:lastModifiedBy>lihaiyan</cp:lastModifiedBy>
  <cp:lastPrinted>2024-11-05T01:22:00Z</cp:lastPrinted>
  <dcterms:modified xsi:type="dcterms:W3CDTF">2024-11-23T02:07:55Z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1FF54A55EDBD47CBB232868BF9866C0A_13</vt:lpwstr>
  </property>
</Properties>
</file>