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00" w:firstLineChars="1100"/>
        <w:rPr>
          <w:rFonts w:ascii="微软雅黑" w:hAnsi="微软雅黑" w:eastAsia="微软雅黑" w:cs="微软雅黑"/>
          <w:b w:val="0"/>
          <w:i w:val="0"/>
          <w:caps w:val="0"/>
          <w:color w:val="000000"/>
          <w:spacing w:val="0"/>
          <w:sz w:val="30"/>
          <w:szCs w:val="30"/>
        </w:rPr>
      </w:pPr>
      <w:r>
        <w:rPr>
          <w:rFonts w:hint="eastAsia" w:ascii="微软雅黑" w:hAnsi="微软雅黑" w:eastAsia="微软雅黑" w:cs="微软雅黑"/>
          <w:b w:val="0"/>
          <w:i w:val="0"/>
          <w:caps w:val="0"/>
          <w:color w:val="000000"/>
          <w:spacing w:val="0"/>
          <w:sz w:val="30"/>
          <w:szCs w:val="30"/>
        </w:rPr>
        <w:t>图文制作合同</w:t>
      </w:r>
    </w:p>
    <w:p>
      <w:pPr>
        <w:numPr>
          <w:ilvl w:val="0"/>
          <w:numId w:val="1"/>
        </w:numPr>
        <w:ind w:firstLine="480" w:firstLineChars="200"/>
        <w:rPr>
          <w:rFonts w:ascii="微软雅黑" w:hAnsi="微软雅黑" w:eastAsia="微软雅黑" w:cs="微软雅黑"/>
          <w:b w:val="0"/>
          <w:i w:val="0"/>
          <w:caps w:val="0"/>
          <w:color w:val="000000"/>
          <w:spacing w:val="0"/>
          <w:sz w:val="24"/>
          <w:szCs w:val="18"/>
        </w:rPr>
      </w:pPr>
      <w:r>
        <w:rPr>
          <w:rFonts w:ascii="微软雅黑" w:hAnsi="微软雅黑" w:eastAsia="微软雅黑" w:cs="微软雅黑"/>
          <w:b w:val="0"/>
          <w:i w:val="0"/>
          <w:caps w:val="0"/>
          <w:color w:val="000000"/>
          <w:spacing w:val="0"/>
          <w:sz w:val="24"/>
          <w:szCs w:val="18"/>
        </w:rPr>
        <w:t>价格约定 　　1.1 常规图文制作收费参照《图文输出制作价格表》</w:t>
      </w:r>
    </w:p>
    <w:tbl>
      <w:tblPr>
        <w:tblStyle w:val="3"/>
        <w:tblpPr w:leftFromText="180" w:rightFromText="180" w:vertAnchor="text" w:horzAnchor="margin" w:tblpXSpec="center" w:tblpY="158"/>
        <w:tblW w:w="860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2"/>
        <w:gridCol w:w="1785"/>
        <w:gridCol w:w="1500"/>
        <w:gridCol w:w="1125"/>
        <w:gridCol w:w="138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2802" w:type="dxa"/>
            <w:shd w:val="clear" w:color="auto" w:fill="E0E0E0"/>
            <w:vAlign w:val="top"/>
          </w:tcPr>
          <w:p>
            <w:pPr>
              <w:jc w:val="center"/>
              <w:rPr>
                <w:rFonts w:hint="eastAsia"/>
                <w:b/>
                <w:sz w:val="24"/>
                <w:szCs w:val="24"/>
              </w:rPr>
            </w:pPr>
            <w:r>
              <w:rPr>
                <w:rFonts w:hint="eastAsia"/>
                <w:b/>
                <w:sz w:val="24"/>
                <w:szCs w:val="24"/>
              </w:rPr>
              <w:t>品名</w:t>
            </w:r>
          </w:p>
        </w:tc>
        <w:tc>
          <w:tcPr>
            <w:tcW w:w="1785" w:type="dxa"/>
            <w:shd w:val="clear" w:color="auto" w:fill="E0E0E0"/>
            <w:vAlign w:val="top"/>
          </w:tcPr>
          <w:p>
            <w:pPr>
              <w:jc w:val="center"/>
              <w:rPr>
                <w:rFonts w:hint="eastAsia" w:eastAsia="宋体"/>
                <w:b/>
                <w:sz w:val="24"/>
                <w:szCs w:val="24"/>
                <w:lang w:eastAsia="zh-CN"/>
              </w:rPr>
            </w:pPr>
            <w:r>
              <w:rPr>
                <w:rFonts w:hint="eastAsia"/>
                <w:b/>
                <w:sz w:val="24"/>
                <w:szCs w:val="24"/>
                <w:lang w:eastAsia="zh-CN"/>
              </w:rPr>
              <w:t>规格</w:t>
            </w:r>
          </w:p>
        </w:tc>
        <w:tc>
          <w:tcPr>
            <w:tcW w:w="1500" w:type="dxa"/>
            <w:shd w:val="clear" w:color="auto" w:fill="E0E0E0"/>
            <w:vAlign w:val="top"/>
          </w:tcPr>
          <w:p>
            <w:pPr>
              <w:jc w:val="center"/>
              <w:rPr>
                <w:rFonts w:hint="eastAsia"/>
                <w:b/>
                <w:sz w:val="24"/>
                <w:szCs w:val="24"/>
              </w:rPr>
            </w:pPr>
            <w:r>
              <w:rPr>
                <w:rFonts w:hint="eastAsia"/>
                <w:b/>
                <w:sz w:val="24"/>
                <w:szCs w:val="24"/>
              </w:rPr>
              <w:t>单位</w:t>
            </w:r>
          </w:p>
        </w:tc>
        <w:tc>
          <w:tcPr>
            <w:tcW w:w="1125" w:type="dxa"/>
            <w:shd w:val="clear" w:color="auto" w:fill="E0E0E0"/>
            <w:vAlign w:val="top"/>
          </w:tcPr>
          <w:p>
            <w:pPr>
              <w:jc w:val="center"/>
              <w:rPr>
                <w:rFonts w:hint="eastAsia"/>
                <w:b/>
                <w:sz w:val="24"/>
                <w:szCs w:val="24"/>
              </w:rPr>
            </w:pPr>
            <w:r>
              <w:rPr>
                <w:rFonts w:hint="eastAsia"/>
                <w:b/>
                <w:sz w:val="24"/>
                <w:szCs w:val="24"/>
              </w:rPr>
              <w:t>单价</w:t>
            </w:r>
          </w:p>
        </w:tc>
        <w:tc>
          <w:tcPr>
            <w:tcW w:w="1388" w:type="dxa"/>
            <w:shd w:val="clear" w:color="auto" w:fill="E0E0E0"/>
            <w:vAlign w:val="center"/>
          </w:tcPr>
          <w:p>
            <w:pPr>
              <w:jc w:val="center"/>
              <w:rPr>
                <w:b/>
                <w:sz w:val="24"/>
              </w:rPr>
            </w:pPr>
            <w:r>
              <w:rPr>
                <w:rFonts w:hint="eastAsia"/>
                <w:b/>
                <w:sz w:val="24"/>
              </w:rPr>
              <w:t>备</w:t>
            </w:r>
            <w:r>
              <w:rPr>
                <w:b/>
                <w:sz w:val="24"/>
              </w:rPr>
              <w:t xml:space="preserve">  </w:t>
            </w:r>
            <w:r>
              <w:rPr>
                <w:rFonts w:hint="eastAsia"/>
                <w:b/>
                <w:sz w:val="24"/>
              </w:rPr>
              <w:t>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2802" w:type="dxa"/>
            <w:vAlign w:val="top"/>
          </w:tcPr>
          <w:p>
            <w:pPr>
              <w:jc w:val="center"/>
              <w:rPr>
                <w:rFonts w:hint="eastAsia" w:eastAsia="宋体"/>
                <w:sz w:val="24"/>
                <w:szCs w:val="24"/>
                <w:lang w:eastAsia="zh-CN"/>
              </w:rPr>
            </w:pPr>
          </w:p>
        </w:tc>
        <w:tc>
          <w:tcPr>
            <w:tcW w:w="1785" w:type="dxa"/>
            <w:vAlign w:val="top"/>
          </w:tcPr>
          <w:p>
            <w:pPr>
              <w:jc w:val="center"/>
              <w:rPr>
                <w:rFonts w:hint="eastAsia" w:eastAsia="宋体"/>
                <w:sz w:val="24"/>
                <w:szCs w:val="24"/>
                <w:lang w:val="en-US" w:eastAsia="zh-CN"/>
              </w:rPr>
            </w:pPr>
          </w:p>
        </w:tc>
        <w:tc>
          <w:tcPr>
            <w:tcW w:w="1500" w:type="dxa"/>
            <w:vAlign w:val="top"/>
          </w:tcPr>
          <w:p>
            <w:pPr>
              <w:jc w:val="center"/>
              <w:rPr>
                <w:rFonts w:hint="eastAsia" w:eastAsia="宋体"/>
                <w:sz w:val="24"/>
                <w:szCs w:val="24"/>
                <w:lang w:val="en-US" w:eastAsia="zh-CN"/>
              </w:rPr>
            </w:pPr>
          </w:p>
        </w:tc>
        <w:tc>
          <w:tcPr>
            <w:tcW w:w="1125" w:type="dxa"/>
            <w:vAlign w:val="top"/>
          </w:tcPr>
          <w:p>
            <w:pPr>
              <w:ind w:firstLine="240" w:firstLineChars="100"/>
              <w:jc w:val="both"/>
              <w:rPr>
                <w:rFonts w:hint="eastAsia" w:eastAsia="宋体"/>
                <w:sz w:val="24"/>
                <w:szCs w:val="24"/>
                <w:lang w:val="en-US" w:eastAsia="zh-CN"/>
              </w:rPr>
            </w:pPr>
          </w:p>
        </w:tc>
        <w:tc>
          <w:tcPr>
            <w:tcW w:w="1388" w:type="dxa"/>
            <w:vAlign w:val="center"/>
          </w:tcPr>
          <w:p>
            <w:pPr>
              <w:jc w:val="center"/>
              <w:rPr>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2802" w:type="dxa"/>
            <w:vAlign w:val="top"/>
          </w:tcPr>
          <w:p>
            <w:pPr>
              <w:jc w:val="center"/>
              <w:rPr>
                <w:rFonts w:hint="eastAsia" w:eastAsia="宋体"/>
                <w:sz w:val="24"/>
                <w:szCs w:val="24"/>
                <w:lang w:eastAsia="zh-CN"/>
              </w:rPr>
            </w:pPr>
          </w:p>
        </w:tc>
        <w:tc>
          <w:tcPr>
            <w:tcW w:w="1785" w:type="dxa"/>
            <w:vAlign w:val="top"/>
          </w:tcPr>
          <w:p>
            <w:pPr>
              <w:jc w:val="center"/>
              <w:rPr>
                <w:rFonts w:hint="eastAsia" w:eastAsia="宋体"/>
                <w:sz w:val="24"/>
                <w:szCs w:val="24"/>
                <w:lang w:val="en-US" w:eastAsia="zh-CN"/>
              </w:rPr>
            </w:pPr>
          </w:p>
        </w:tc>
        <w:tc>
          <w:tcPr>
            <w:tcW w:w="1500" w:type="dxa"/>
            <w:vAlign w:val="top"/>
          </w:tcPr>
          <w:p>
            <w:pPr>
              <w:jc w:val="center"/>
              <w:rPr>
                <w:rFonts w:hint="eastAsia" w:eastAsia="宋体"/>
                <w:sz w:val="24"/>
                <w:szCs w:val="24"/>
                <w:lang w:val="en-US" w:eastAsia="zh-CN"/>
              </w:rPr>
            </w:pPr>
          </w:p>
        </w:tc>
        <w:tc>
          <w:tcPr>
            <w:tcW w:w="1125" w:type="dxa"/>
            <w:vAlign w:val="top"/>
          </w:tcPr>
          <w:p>
            <w:pPr>
              <w:ind w:firstLine="240" w:firstLineChars="100"/>
              <w:jc w:val="both"/>
              <w:rPr>
                <w:rFonts w:hint="eastAsia" w:eastAsia="宋体"/>
                <w:sz w:val="24"/>
                <w:szCs w:val="24"/>
                <w:lang w:val="en-US" w:eastAsia="zh-CN"/>
              </w:rPr>
            </w:pPr>
          </w:p>
        </w:tc>
        <w:tc>
          <w:tcPr>
            <w:tcW w:w="1388" w:type="dxa"/>
            <w:vAlign w:val="center"/>
          </w:tcPr>
          <w:p>
            <w:pPr>
              <w:jc w:val="center"/>
              <w:rPr>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2802" w:type="dxa"/>
            <w:vAlign w:val="top"/>
          </w:tcPr>
          <w:p>
            <w:pPr>
              <w:jc w:val="center"/>
              <w:rPr>
                <w:rFonts w:hint="eastAsia" w:eastAsia="宋体"/>
                <w:sz w:val="24"/>
                <w:szCs w:val="24"/>
                <w:lang w:eastAsia="zh-CN"/>
              </w:rPr>
            </w:pPr>
          </w:p>
        </w:tc>
        <w:tc>
          <w:tcPr>
            <w:tcW w:w="1785" w:type="dxa"/>
            <w:vAlign w:val="top"/>
          </w:tcPr>
          <w:p>
            <w:pPr>
              <w:jc w:val="center"/>
              <w:rPr>
                <w:rFonts w:hint="eastAsia" w:eastAsia="宋体"/>
                <w:sz w:val="24"/>
                <w:szCs w:val="24"/>
                <w:lang w:val="en-US" w:eastAsia="zh-CN"/>
              </w:rPr>
            </w:pPr>
          </w:p>
        </w:tc>
        <w:tc>
          <w:tcPr>
            <w:tcW w:w="1500" w:type="dxa"/>
            <w:vAlign w:val="top"/>
          </w:tcPr>
          <w:p>
            <w:pPr>
              <w:jc w:val="center"/>
              <w:rPr>
                <w:rFonts w:hint="eastAsia" w:eastAsia="宋体"/>
                <w:sz w:val="24"/>
                <w:szCs w:val="24"/>
                <w:lang w:eastAsia="zh-CN"/>
              </w:rPr>
            </w:pPr>
          </w:p>
        </w:tc>
        <w:tc>
          <w:tcPr>
            <w:tcW w:w="1125" w:type="dxa"/>
            <w:vAlign w:val="top"/>
          </w:tcPr>
          <w:p>
            <w:pPr>
              <w:ind w:firstLine="240" w:firstLineChars="100"/>
              <w:jc w:val="both"/>
              <w:rPr>
                <w:rFonts w:hint="eastAsia" w:eastAsia="宋体"/>
                <w:sz w:val="24"/>
                <w:szCs w:val="24"/>
                <w:lang w:val="en-US" w:eastAsia="zh-CN"/>
              </w:rPr>
            </w:pPr>
          </w:p>
        </w:tc>
        <w:tc>
          <w:tcPr>
            <w:tcW w:w="1388" w:type="dxa"/>
            <w:vAlign w:val="center"/>
          </w:tcPr>
          <w:p>
            <w:pPr>
              <w:jc w:val="center"/>
              <w:rPr>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2802" w:type="dxa"/>
            <w:vAlign w:val="top"/>
          </w:tcPr>
          <w:p>
            <w:pPr>
              <w:jc w:val="center"/>
              <w:rPr>
                <w:rFonts w:hint="eastAsia"/>
                <w:sz w:val="24"/>
                <w:szCs w:val="24"/>
              </w:rPr>
            </w:pPr>
          </w:p>
        </w:tc>
        <w:tc>
          <w:tcPr>
            <w:tcW w:w="1785" w:type="dxa"/>
            <w:vAlign w:val="top"/>
          </w:tcPr>
          <w:p>
            <w:pPr>
              <w:jc w:val="center"/>
              <w:rPr>
                <w:rFonts w:hint="eastAsia" w:eastAsia="宋体"/>
                <w:sz w:val="24"/>
                <w:szCs w:val="24"/>
                <w:lang w:val="en-US" w:eastAsia="zh-CN"/>
              </w:rPr>
            </w:pPr>
          </w:p>
        </w:tc>
        <w:tc>
          <w:tcPr>
            <w:tcW w:w="1500" w:type="dxa"/>
            <w:vAlign w:val="top"/>
          </w:tcPr>
          <w:p>
            <w:pPr>
              <w:jc w:val="center"/>
              <w:rPr>
                <w:rFonts w:hint="eastAsia" w:eastAsia="宋体"/>
                <w:sz w:val="24"/>
                <w:szCs w:val="24"/>
                <w:lang w:eastAsia="zh-CN"/>
              </w:rPr>
            </w:pPr>
          </w:p>
        </w:tc>
        <w:tc>
          <w:tcPr>
            <w:tcW w:w="1125" w:type="dxa"/>
            <w:vAlign w:val="top"/>
          </w:tcPr>
          <w:p>
            <w:pPr>
              <w:ind w:firstLine="240" w:firstLineChars="100"/>
              <w:jc w:val="both"/>
              <w:rPr>
                <w:rFonts w:hint="eastAsia" w:eastAsia="宋体"/>
                <w:sz w:val="24"/>
                <w:szCs w:val="24"/>
                <w:lang w:val="en-US" w:eastAsia="zh-CN"/>
              </w:rPr>
            </w:pPr>
          </w:p>
        </w:tc>
        <w:tc>
          <w:tcPr>
            <w:tcW w:w="1388" w:type="dxa"/>
            <w:vAlign w:val="center"/>
          </w:tcPr>
          <w:p>
            <w:pPr>
              <w:jc w:val="center"/>
              <w:rPr>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2802" w:type="dxa"/>
            <w:vAlign w:val="top"/>
          </w:tcPr>
          <w:p>
            <w:pPr>
              <w:jc w:val="center"/>
              <w:rPr>
                <w:rFonts w:hint="eastAsia" w:eastAsia="宋体"/>
                <w:sz w:val="24"/>
                <w:szCs w:val="24"/>
                <w:lang w:val="en-US" w:eastAsia="zh-CN"/>
              </w:rPr>
            </w:pPr>
          </w:p>
        </w:tc>
        <w:tc>
          <w:tcPr>
            <w:tcW w:w="1785" w:type="dxa"/>
            <w:vAlign w:val="top"/>
          </w:tcPr>
          <w:p>
            <w:pPr>
              <w:jc w:val="center"/>
              <w:rPr>
                <w:rFonts w:hint="eastAsia" w:eastAsia="宋体"/>
                <w:sz w:val="24"/>
                <w:szCs w:val="24"/>
                <w:lang w:eastAsia="zh-CN"/>
              </w:rPr>
            </w:pPr>
          </w:p>
        </w:tc>
        <w:tc>
          <w:tcPr>
            <w:tcW w:w="1500" w:type="dxa"/>
            <w:vAlign w:val="top"/>
          </w:tcPr>
          <w:p>
            <w:pPr>
              <w:jc w:val="center"/>
              <w:rPr>
                <w:rFonts w:hint="eastAsia" w:eastAsia="宋体"/>
                <w:sz w:val="24"/>
                <w:szCs w:val="24"/>
                <w:lang w:val="en-US" w:eastAsia="zh-CN"/>
              </w:rPr>
            </w:pPr>
          </w:p>
        </w:tc>
        <w:tc>
          <w:tcPr>
            <w:tcW w:w="1125" w:type="dxa"/>
            <w:vAlign w:val="top"/>
          </w:tcPr>
          <w:p>
            <w:pPr>
              <w:jc w:val="center"/>
              <w:rPr>
                <w:rFonts w:hint="eastAsia" w:eastAsia="宋体"/>
                <w:sz w:val="24"/>
                <w:szCs w:val="24"/>
                <w:lang w:val="en-US" w:eastAsia="zh-CN"/>
              </w:rPr>
            </w:pPr>
          </w:p>
        </w:tc>
        <w:tc>
          <w:tcPr>
            <w:tcW w:w="1388" w:type="dxa"/>
            <w:vAlign w:val="center"/>
          </w:tcPr>
          <w:p>
            <w:pPr>
              <w:jc w:val="center"/>
              <w:rPr>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rPr>
        <w:tc>
          <w:tcPr>
            <w:tcW w:w="2802" w:type="dxa"/>
            <w:tcBorders>
              <w:top w:val="single" w:color="auto" w:sz="4" w:space="0"/>
              <w:left w:val="double" w:color="000000" w:sz="6" w:space="0"/>
              <w:bottom w:val="double" w:color="000000" w:sz="6" w:space="0"/>
              <w:right w:val="single" w:color="auto" w:sz="4" w:space="0"/>
            </w:tcBorders>
            <w:vAlign w:val="center"/>
          </w:tcPr>
          <w:p>
            <w:pPr>
              <w:jc w:val="center"/>
              <w:rPr>
                <w:rFonts w:hint="eastAsia"/>
                <w:sz w:val="32"/>
                <w:szCs w:val="32"/>
              </w:rPr>
            </w:pPr>
          </w:p>
        </w:tc>
        <w:tc>
          <w:tcPr>
            <w:tcW w:w="1785" w:type="dxa"/>
            <w:tcBorders>
              <w:top w:val="single" w:color="auto" w:sz="4" w:space="0"/>
              <w:left w:val="single" w:color="auto" w:sz="4" w:space="0"/>
              <w:bottom w:val="double" w:color="000000" w:sz="6" w:space="0"/>
              <w:right w:val="single" w:color="auto" w:sz="4" w:space="0"/>
            </w:tcBorders>
            <w:vAlign w:val="center"/>
          </w:tcPr>
          <w:p>
            <w:pPr>
              <w:jc w:val="center"/>
              <w:rPr>
                <w:rFonts w:hint="eastAsia"/>
                <w:sz w:val="32"/>
                <w:szCs w:val="32"/>
              </w:rPr>
            </w:pPr>
          </w:p>
        </w:tc>
        <w:tc>
          <w:tcPr>
            <w:tcW w:w="1500" w:type="dxa"/>
            <w:tcBorders>
              <w:top w:val="single" w:color="auto" w:sz="4" w:space="0"/>
              <w:left w:val="single" w:color="auto" w:sz="4" w:space="0"/>
              <w:bottom w:val="double" w:color="000000" w:sz="6" w:space="0"/>
              <w:right w:val="single" w:color="auto" w:sz="4" w:space="0"/>
            </w:tcBorders>
            <w:vAlign w:val="center"/>
          </w:tcPr>
          <w:p>
            <w:pPr>
              <w:jc w:val="center"/>
              <w:rPr>
                <w:rFonts w:hint="eastAsia"/>
                <w:sz w:val="32"/>
                <w:szCs w:val="32"/>
              </w:rPr>
            </w:pPr>
          </w:p>
        </w:tc>
        <w:tc>
          <w:tcPr>
            <w:tcW w:w="1125" w:type="dxa"/>
            <w:tcBorders>
              <w:top w:val="single" w:color="auto" w:sz="4" w:space="0"/>
              <w:left w:val="single" w:color="auto" w:sz="4" w:space="0"/>
              <w:bottom w:val="double" w:color="000000" w:sz="6" w:space="0"/>
              <w:right w:val="single" w:color="auto" w:sz="4" w:space="0"/>
            </w:tcBorders>
            <w:vAlign w:val="center"/>
          </w:tcPr>
          <w:p>
            <w:pPr>
              <w:jc w:val="center"/>
              <w:rPr>
                <w:rFonts w:hint="eastAsia"/>
                <w:sz w:val="32"/>
                <w:szCs w:val="32"/>
              </w:rPr>
            </w:pPr>
          </w:p>
        </w:tc>
        <w:tc>
          <w:tcPr>
            <w:tcW w:w="1388" w:type="dxa"/>
            <w:tcBorders>
              <w:top w:val="single" w:color="auto" w:sz="4" w:space="0"/>
              <w:left w:val="single" w:color="auto" w:sz="4" w:space="0"/>
              <w:bottom w:val="double" w:color="000000" w:sz="6" w:space="0"/>
              <w:right w:val="double" w:color="000000" w:sz="6" w:space="0"/>
            </w:tcBorders>
            <w:vAlign w:val="center"/>
          </w:tcPr>
          <w:p>
            <w:pPr>
              <w:jc w:val="center"/>
              <w:rPr>
                <w:rFonts w:hint="eastAsia"/>
                <w:sz w:val="32"/>
                <w:szCs w:val="32"/>
              </w:rPr>
            </w:pPr>
          </w:p>
        </w:tc>
      </w:tr>
    </w:tbl>
    <w:p>
      <w:pPr>
        <w:ind w:left="-210"/>
        <w:rPr>
          <w:b/>
          <w:sz w:val="24"/>
        </w:rPr>
      </w:pPr>
      <w:r>
        <w:rPr>
          <w:b/>
          <w:sz w:val="24"/>
        </w:rPr>
        <w:t xml:space="preserve">    </w:t>
      </w:r>
    </w:p>
    <w:p>
      <w:pPr>
        <w:rPr>
          <w:sz w:val="24"/>
        </w:rPr>
      </w:pPr>
    </w:p>
    <w:p>
      <w:pPr>
        <w:ind w:left="-210"/>
        <w:rPr>
          <w:sz w:val="24"/>
        </w:rPr>
      </w:pPr>
    </w:p>
    <w:p>
      <w:pPr>
        <w:numPr>
          <w:ilvl w:val="0"/>
          <w:numId w:val="1"/>
        </w:numPr>
        <w:ind w:firstLine="480" w:firstLineChars="200"/>
        <w:rPr>
          <w:sz w:val="24"/>
        </w:rPr>
      </w:pPr>
      <w:r>
        <w:rPr>
          <w:rFonts w:ascii="微软雅黑" w:hAnsi="微软雅黑" w:eastAsia="微软雅黑" w:cs="微软雅黑"/>
          <w:b w:val="0"/>
          <w:i w:val="0"/>
          <w:caps w:val="0"/>
          <w:color w:val="000000"/>
          <w:spacing w:val="0"/>
          <w:sz w:val="24"/>
          <w:szCs w:val="18"/>
        </w:rPr>
        <w:t>交货时间及交货地点约定 　　2.1 交货时间：按双方当次业务量的多</w:t>
      </w:r>
      <w:bookmarkStart w:id="0" w:name="_GoBack"/>
      <w:bookmarkEnd w:id="0"/>
      <w:r>
        <w:rPr>
          <w:rFonts w:ascii="微软雅黑" w:hAnsi="微软雅黑" w:eastAsia="微软雅黑" w:cs="微软雅黑"/>
          <w:b w:val="0"/>
          <w:i w:val="0"/>
          <w:caps w:val="0"/>
          <w:color w:val="000000"/>
          <w:spacing w:val="0"/>
          <w:sz w:val="24"/>
          <w:szCs w:val="18"/>
        </w:rPr>
        <w:t>少与复杂程度双方另行商定。 　　2.2 交货地点：甲方办公地点。 　</w:t>
      </w:r>
    </w:p>
    <w:p>
      <w:pPr>
        <w:numPr>
          <w:ilvl w:val="0"/>
          <w:numId w:val="1"/>
        </w:numPr>
        <w:ind w:firstLine="480" w:firstLineChars="200"/>
        <w:rPr>
          <w:sz w:val="24"/>
        </w:rPr>
      </w:pPr>
      <w:r>
        <w:rPr>
          <w:rFonts w:ascii="微软雅黑" w:hAnsi="微软雅黑" w:eastAsia="微软雅黑" w:cs="微软雅黑"/>
          <w:b w:val="0"/>
          <w:i w:val="0"/>
          <w:caps w:val="0"/>
          <w:color w:val="000000"/>
          <w:spacing w:val="0"/>
          <w:sz w:val="24"/>
          <w:szCs w:val="18"/>
        </w:rPr>
        <w:t>制作要求约定 　　3.1 甲方需提出具体明确的制作要求，乙方按甲方制作要求按质按时按量制作完成并交付甲方。3.2 在制作过程中，甲方如临时变更制作要求，应及时通知乙方，乙方在接到变更通知后应立即停止原制作方案，并将已经完成的成品及半成品数量报告甲方，双方协商补救办法;对于已制作的成品及半成品，甲方应承担相关的制作费用。 　</w:t>
      </w:r>
    </w:p>
    <w:p>
      <w:pPr>
        <w:numPr>
          <w:ilvl w:val="0"/>
          <w:numId w:val="1"/>
        </w:numPr>
        <w:ind w:firstLine="480" w:firstLineChars="200"/>
        <w:rPr>
          <w:sz w:val="24"/>
        </w:rPr>
      </w:pPr>
      <w:r>
        <w:rPr>
          <w:rFonts w:ascii="微软雅黑" w:hAnsi="微软雅黑" w:eastAsia="微软雅黑" w:cs="微软雅黑"/>
          <w:b w:val="0"/>
          <w:i w:val="0"/>
          <w:caps w:val="0"/>
          <w:color w:val="000000"/>
          <w:spacing w:val="0"/>
          <w:sz w:val="24"/>
          <w:szCs w:val="18"/>
        </w:rPr>
        <w:t>货款结算约定 　4.1 经甲乙双方协商一致，货款结算采用月结方式，</w:t>
      </w:r>
    </w:p>
    <w:p>
      <w:pPr>
        <w:numPr>
          <w:ilvl w:val="0"/>
          <w:numId w:val="1"/>
        </w:numPr>
        <w:ind w:firstLine="480" w:firstLineChars="200"/>
        <w:rPr>
          <w:sz w:val="24"/>
        </w:rPr>
      </w:pPr>
      <w:r>
        <w:rPr>
          <w:rFonts w:ascii="微软雅黑" w:hAnsi="微软雅黑" w:eastAsia="微软雅黑" w:cs="微软雅黑"/>
          <w:b w:val="0"/>
          <w:i w:val="0"/>
          <w:caps w:val="0"/>
          <w:color w:val="000000"/>
          <w:spacing w:val="0"/>
          <w:sz w:val="24"/>
          <w:szCs w:val="18"/>
        </w:rPr>
        <w:t>乙方权利与义务 　　6.1 乙方有权按本协议的价格约定条款收取制作费用。 　　6.2 乙方应按甲方所委托事项按时、按质、按量进行设计或制作并交付甲方。 　　6.3 乙方应妥善保管甲方所提供的资料，不得损坏、更改或用作本协议委托之外的其他用途，在完成本协议委托事项后归还甲方，销毁所有复制件。 　　6.4 未经甲方事先书面同意,乙方不得将委托事项全部或部分转交他人完成。 　　6.5 乙方对保密资料负有保密义务。未经甲方书面许可，乙方不得向任何第三方披露，不得将保密资料的部分或全部用于本协议约定事项以外的其他用途。本协议所称保密资料包括但不限于： 　　(1)甲方提供的资料(包括但不限于素材、半成品、成品) 　　(2)乙方为完成委托事项所涉及的图文资料(包括但不限于素材、半成品、成品) 　　(3)乙方签订及履行本协议过程中所接触到的甲方及其关联单位的商业秘密、技术资料、客户信息等资料和信息。 　　</w:t>
      </w:r>
    </w:p>
    <w:p>
      <w:pPr>
        <w:numPr>
          <w:ilvl w:val="0"/>
          <w:numId w:val="1"/>
        </w:numPr>
        <w:ind w:firstLine="480" w:firstLineChars="200"/>
        <w:rPr>
          <w:sz w:val="24"/>
        </w:rPr>
      </w:pPr>
      <w:r>
        <w:rPr>
          <w:rFonts w:ascii="微软雅黑" w:hAnsi="微软雅黑" w:eastAsia="微软雅黑" w:cs="微软雅黑"/>
          <w:b w:val="0"/>
          <w:i w:val="0"/>
          <w:caps w:val="0"/>
          <w:color w:val="000000"/>
          <w:spacing w:val="0"/>
          <w:sz w:val="24"/>
          <w:szCs w:val="18"/>
        </w:rPr>
        <w:t>违约责任 　　7.1 任何一方未履行或未完全履行本协议项下的义务，均构成违约。当一方出现违约行为，另一方有权书面通知对方予以纠正;如违约方未能及时纠正，另一方有权单方面终止本协议;同时违约方应承担起由此引起的一切经济损失的赔偿责任。 　　7.2 乙方未能按本协议规定要求按时完成项目，甲方有权根据逾期天数，每日按委托项目费用的1‰向乙方收取违约金;乙方未能按本协议规定要求按质、按量完成项目，甲方有权拒绝收货并要求乙方赔偿由此而造成的经济损失并有权单方面终止本协议。 　　7.3 若甲方逾期15日仍未付款(如因乙方未按时提供发票等原因所造成的逾期支付，甲方免责)，则自协议约定的付款时间算起，甲方每日按拖欠金额的1‰向乙方支付滞纳金。 　</w:t>
      </w:r>
    </w:p>
    <w:p>
      <w:pPr>
        <w:numPr>
          <w:ilvl w:val="0"/>
          <w:numId w:val="1"/>
        </w:numPr>
        <w:ind w:firstLine="480" w:firstLineChars="200"/>
        <w:rPr>
          <w:sz w:val="24"/>
        </w:rPr>
      </w:pPr>
      <w:r>
        <w:rPr>
          <w:rFonts w:ascii="微软雅黑" w:hAnsi="微软雅黑" w:eastAsia="微软雅黑" w:cs="微软雅黑"/>
          <w:b w:val="0"/>
          <w:i w:val="0"/>
          <w:caps w:val="0"/>
          <w:color w:val="000000"/>
          <w:spacing w:val="0"/>
          <w:sz w:val="24"/>
          <w:szCs w:val="18"/>
        </w:rPr>
        <w:t>9.3 本协议的附件资料《图文输出制作价格表》(一至五)构成本协议的一部分，具有同等的法律效力。 　　9.4 本协议连同附件一式贰份，甲、乙双方各执壹份，具有同等的法律效力。 　　9.5 本协议自甲乙双方签字盖章之日起生效，有效期为一年。 　　</w:t>
      </w:r>
    </w:p>
    <w:p>
      <w:pPr>
        <w:numPr>
          <w:ilvl w:val="0"/>
          <w:numId w:val="0"/>
        </w:numPr>
        <w:rPr>
          <w:rFonts w:ascii="微软雅黑" w:hAnsi="微软雅黑" w:eastAsia="微软雅黑" w:cs="微软雅黑"/>
          <w:b w:val="0"/>
          <w:i w:val="0"/>
          <w:caps w:val="0"/>
          <w:color w:val="000000"/>
          <w:spacing w:val="0"/>
          <w:sz w:val="24"/>
          <w:szCs w:val="18"/>
        </w:rPr>
      </w:pPr>
      <w:r>
        <w:rPr>
          <w:rFonts w:ascii="微软雅黑" w:hAnsi="微软雅黑" w:eastAsia="微软雅黑" w:cs="微软雅黑"/>
          <w:b w:val="0"/>
          <w:i w:val="0"/>
          <w:caps w:val="0"/>
          <w:color w:val="000000"/>
          <w:spacing w:val="0"/>
          <w:sz w:val="24"/>
          <w:szCs w:val="18"/>
        </w:rPr>
        <w:t xml:space="preserve">甲方： </w:t>
      </w:r>
      <w:r>
        <w:rPr>
          <w:rFonts w:hint="eastAsia" w:ascii="微软雅黑" w:hAnsi="微软雅黑" w:eastAsia="微软雅黑" w:cs="微软雅黑"/>
          <w:b w:val="0"/>
          <w:i w:val="0"/>
          <w:caps w:val="0"/>
          <w:color w:val="000000"/>
          <w:spacing w:val="0"/>
          <w:sz w:val="24"/>
          <w:szCs w:val="18"/>
          <w:lang w:val="en-US" w:eastAsia="zh-CN"/>
        </w:rPr>
        <w:t xml:space="preserve">                           </w:t>
      </w:r>
      <w:r>
        <w:rPr>
          <w:rFonts w:ascii="微软雅黑" w:hAnsi="微软雅黑" w:eastAsia="微软雅黑" w:cs="微软雅黑"/>
          <w:b w:val="0"/>
          <w:i w:val="0"/>
          <w:caps w:val="0"/>
          <w:color w:val="000000"/>
          <w:spacing w:val="0"/>
          <w:sz w:val="24"/>
          <w:szCs w:val="18"/>
        </w:rPr>
        <w:t>乙方：</w:t>
      </w:r>
    </w:p>
    <w:p>
      <w:pPr>
        <w:numPr>
          <w:ilvl w:val="0"/>
          <w:numId w:val="0"/>
        </w:numPr>
        <w:rPr>
          <w:rFonts w:ascii="微软雅黑" w:hAnsi="微软雅黑" w:eastAsia="微软雅黑" w:cs="微软雅黑"/>
          <w:b w:val="0"/>
          <w:i w:val="0"/>
          <w:caps w:val="0"/>
          <w:color w:val="000000"/>
          <w:spacing w:val="0"/>
          <w:sz w:val="24"/>
          <w:szCs w:val="18"/>
        </w:rPr>
      </w:pPr>
      <w:r>
        <w:rPr>
          <w:rFonts w:ascii="微软雅黑" w:hAnsi="微软雅黑" w:eastAsia="微软雅黑" w:cs="微软雅黑"/>
          <w:b w:val="0"/>
          <w:i w:val="0"/>
          <w:caps w:val="0"/>
          <w:color w:val="000000"/>
          <w:spacing w:val="0"/>
          <w:sz w:val="24"/>
          <w:szCs w:val="18"/>
        </w:rPr>
        <w:t xml:space="preserve"> 授权代表人：</w:t>
      </w:r>
      <w:r>
        <w:rPr>
          <w:rFonts w:hint="eastAsia" w:ascii="微软雅黑" w:hAnsi="微软雅黑" w:eastAsia="微软雅黑" w:cs="微软雅黑"/>
          <w:b w:val="0"/>
          <w:i w:val="0"/>
          <w:caps w:val="0"/>
          <w:color w:val="000000"/>
          <w:spacing w:val="0"/>
          <w:sz w:val="24"/>
          <w:szCs w:val="18"/>
          <w:lang w:val="en-US" w:eastAsia="zh-CN"/>
        </w:rPr>
        <w:t xml:space="preserve">                    </w:t>
      </w:r>
      <w:r>
        <w:rPr>
          <w:rFonts w:ascii="微软雅黑" w:hAnsi="微软雅黑" w:eastAsia="微软雅黑" w:cs="微软雅黑"/>
          <w:b w:val="0"/>
          <w:i w:val="0"/>
          <w:caps w:val="0"/>
          <w:color w:val="000000"/>
          <w:spacing w:val="0"/>
          <w:sz w:val="24"/>
          <w:szCs w:val="18"/>
        </w:rPr>
        <w:t xml:space="preserve"> 授权代表人： </w:t>
      </w:r>
    </w:p>
    <w:p>
      <w:pPr>
        <w:numPr>
          <w:ilvl w:val="0"/>
          <w:numId w:val="0"/>
        </w:numPr>
        <w:rPr>
          <w:sz w:val="24"/>
        </w:rPr>
      </w:pPr>
      <w:r>
        <w:rPr>
          <w:rFonts w:ascii="微软雅黑" w:hAnsi="微软雅黑" w:eastAsia="微软雅黑" w:cs="微软雅黑"/>
          <w:b w:val="0"/>
          <w:i w:val="0"/>
          <w:caps w:val="0"/>
          <w:color w:val="000000"/>
          <w:spacing w:val="0"/>
          <w:sz w:val="24"/>
          <w:szCs w:val="18"/>
        </w:rPr>
        <w:t>　日期：</w:t>
      </w:r>
      <w:r>
        <w:rPr>
          <w:rFonts w:hint="eastAsia" w:ascii="微软雅黑" w:hAnsi="微软雅黑" w:eastAsia="微软雅黑" w:cs="微软雅黑"/>
          <w:b w:val="0"/>
          <w:i w:val="0"/>
          <w:caps w:val="0"/>
          <w:color w:val="000000"/>
          <w:spacing w:val="0"/>
          <w:sz w:val="24"/>
          <w:szCs w:val="18"/>
          <w:lang w:val="en-US" w:eastAsia="zh-CN"/>
        </w:rPr>
        <w:t xml:space="preserve">    </w:t>
      </w:r>
      <w:r>
        <w:rPr>
          <w:rFonts w:ascii="微软雅黑" w:hAnsi="微软雅黑" w:eastAsia="微软雅黑" w:cs="微软雅黑"/>
          <w:b w:val="0"/>
          <w:i w:val="0"/>
          <w:caps w:val="0"/>
          <w:color w:val="000000"/>
          <w:spacing w:val="0"/>
          <w:sz w:val="24"/>
          <w:szCs w:val="18"/>
        </w:rPr>
        <w:t xml:space="preserve"> 年 </w:t>
      </w:r>
      <w:r>
        <w:rPr>
          <w:rFonts w:hint="eastAsia" w:ascii="微软雅黑" w:hAnsi="微软雅黑" w:eastAsia="微软雅黑" w:cs="微软雅黑"/>
          <w:b w:val="0"/>
          <w:i w:val="0"/>
          <w:caps w:val="0"/>
          <w:color w:val="000000"/>
          <w:spacing w:val="0"/>
          <w:sz w:val="24"/>
          <w:szCs w:val="18"/>
          <w:lang w:val="en-US" w:eastAsia="zh-CN"/>
        </w:rPr>
        <w:t xml:space="preserve">   </w:t>
      </w:r>
      <w:r>
        <w:rPr>
          <w:rFonts w:ascii="微软雅黑" w:hAnsi="微软雅黑" w:eastAsia="微软雅黑" w:cs="微软雅黑"/>
          <w:b w:val="0"/>
          <w:i w:val="0"/>
          <w:caps w:val="0"/>
          <w:color w:val="000000"/>
          <w:spacing w:val="0"/>
          <w:sz w:val="24"/>
          <w:szCs w:val="18"/>
        </w:rPr>
        <w:t>月</w:t>
      </w:r>
      <w:r>
        <w:rPr>
          <w:rFonts w:hint="eastAsia" w:ascii="微软雅黑" w:hAnsi="微软雅黑" w:eastAsia="微软雅黑" w:cs="微软雅黑"/>
          <w:b w:val="0"/>
          <w:i w:val="0"/>
          <w:caps w:val="0"/>
          <w:color w:val="000000"/>
          <w:spacing w:val="0"/>
          <w:sz w:val="24"/>
          <w:szCs w:val="18"/>
          <w:lang w:val="en-US" w:eastAsia="zh-CN"/>
        </w:rPr>
        <w:t xml:space="preserve">    </w:t>
      </w:r>
      <w:r>
        <w:rPr>
          <w:rFonts w:ascii="微软雅黑" w:hAnsi="微软雅黑" w:eastAsia="微软雅黑" w:cs="微软雅黑"/>
          <w:b w:val="0"/>
          <w:i w:val="0"/>
          <w:caps w:val="0"/>
          <w:color w:val="000000"/>
          <w:spacing w:val="0"/>
          <w:sz w:val="24"/>
          <w:szCs w:val="1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82C2B"/>
    <w:multiLevelType w:val="singleLevel"/>
    <w:tmpl w:val="59E82C2B"/>
    <w:lvl w:ilvl="0" w:tentative="0">
      <w:start w:val="1"/>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YzljYTY5YzAxODNhMzdmNTI1ZjBhMWQxZmE2OTMifQ=="/>
  </w:docVars>
  <w:rsids>
    <w:rsidRoot w:val="00000000"/>
    <w:rsid w:val="11D856CF"/>
    <w:rsid w:val="2E1B056F"/>
    <w:rsid w:val="39180F31"/>
    <w:rsid w:val="71EF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乐印图文（凤斌）</cp:lastModifiedBy>
  <dcterms:modified xsi:type="dcterms:W3CDTF">2023-05-09T02:57:37Z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03DCA10795374331AB8BF250368B57C1_12</vt:lpwstr>
  </property>
</Properties>
</file>